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AE97A4"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w:t>
      </w:r>
      <w:bookmarkStart w:id="0" w:name="_GoBack"/>
      <w:bookmarkEnd w:id="0"/>
      <w:r w:rsidRPr="00307F6F">
        <w:rPr>
          <w:rFonts w:ascii="Novecento wide UltraLight" w:hAnsi="Novecento wide UltraLight"/>
          <w:sz w:val="36"/>
        </w:rPr>
        <w:t>l Estado de Tamaulipas</w:t>
      </w:r>
    </w:p>
    <w:p w14:paraId="28FC31A4" w14:textId="77777777" w:rsidR="002011F5" w:rsidRPr="00307F6F" w:rsidRDefault="002011F5" w:rsidP="002011F5">
      <w:pPr>
        <w:pStyle w:val="Epgrafe"/>
        <w:rPr>
          <w:rFonts w:ascii="Novecento wide UltraLight" w:hAnsi="Novecento wide UltraLight"/>
          <w:sz w:val="6"/>
          <w:szCs w:val="6"/>
        </w:rPr>
      </w:pPr>
    </w:p>
    <w:p w14:paraId="6E0929DB" w14:textId="77777777"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14:paraId="7097A91F" w14:textId="77777777" w:rsidR="002011F5" w:rsidRPr="00307F6F" w:rsidRDefault="002011F5" w:rsidP="002011F5">
      <w:pPr>
        <w:jc w:val="center"/>
        <w:rPr>
          <w:rFonts w:ascii="Novecento wide UltraLight" w:hAnsi="Novecento wide UltraLight" w:cs="Arial"/>
          <w:b/>
          <w:sz w:val="6"/>
          <w:szCs w:val="6"/>
          <w:lang w:val="es-MX"/>
        </w:rPr>
      </w:pPr>
    </w:p>
    <w:p w14:paraId="05400021" w14:textId="77777777"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14:paraId="03519AD4"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182A47C1" w14:textId="77777777">
        <w:tc>
          <w:tcPr>
            <w:tcW w:w="1985" w:type="dxa"/>
          </w:tcPr>
          <w:p w14:paraId="6CAD6A44"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14:paraId="53D295D6"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50CB0922" w14:textId="055AC5A9" w:rsidR="00E04523" w:rsidRPr="00846344" w:rsidRDefault="00AB650A">
            <w:pPr>
              <w:tabs>
                <w:tab w:val="left" w:pos="-720"/>
              </w:tabs>
              <w:jc w:val="both"/>
              <w:rPr>
                <w:rFonts w:ascii="HelveticaNeueLT Std" w:hAnsi="HelveticaNeueLT Std" w:cs="Arial"/>
                <w:b/>
                <w:sz w:val="24"/>
                <w:lang w:val="es-MX"/>
              </w:rPr>
            </w:pPr>
            <w:r w:rsidRPr="00AB650A">
              <w:rPr>
                <w:rFonts w:ascii="Arial" w:hAnsi="Arial" w:cs="Arial"/>
                <w:b/>
                <w:sz w:val="22"/>
                <w:szCs w:val="22"/>
                <w:lang w:val="es-ES_tradnl" w:eastAsia="es-MX"/>
              </w:rPr>
              <w:t>LPE-N050-2023</w:t>
            </w:r>
          </w:p>
        </w:tc>
      </w:tr>
      <w:tr w:rsidR="00E04523" w:rsidRPr="00846344" w14:paraId="6C62D45E" w14:textId="77777777">
        <w:trPr>
          <w:trHeight w:val="647"/>
        </w:trPr>
        <w:tc>
          <w:tcPr>
            <w:tcW w:w="1985" w:type="dxa"/>
          </w:tcPr>
          <w:p w14:paraId="290F67E5"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14:paraId="4F11792F" w14:textId="4547D845" w:rsidR="00E04523" w:rsidRPr="00C43003" w:rsidRDefault="00046876" w:rsidP="000D2804">
            <w:pPr>
              <w:pStyle w:val="EP-Normal"/>
              <w:spacing w:before="0" w:after="0"/>
              <w:rPr>
                <w:b/>
                <w:sz w:val="22"/>
              </w:rPr>
            </w:pPr>
            <w:r w:rsidRPr="00046876">
              <w:rPr>
                <w:rFonts w:ascii="Arial" w:hAnsi="Arial" w:cs="Arial"/>
                <w:b/>
                <w:sz w:val="22"/>
                <w:lang w:eastAsia="es-MX"/>
              </w:rPr>
              <w:t>SUSTITUCION DE EQUIPO DE BOMBEO Y TRENES DE DESCARGA EN CAPTACION, CARCAMO EN LAGUNA DE PRESEDIMENTACION, CÁRCAMO DE AGUAS CLARAS Y REHABILITACIÓN DE TANQUE ELEVADO DEL SISTEMA DE AGUA POTABLE EN LA CABECERA MUNICIPAL DE GUSTAVO DIAZ ORDAZ, TAMAULIPAS.</w:t>
            </w:r>
          </w:p>
        </w:tc>
      </w:tr>
    </w:tbl>
    <w:p w14:paraId="267A0140" w14:textId="1E036DD3" w:rsidR="00C14E42" w:rsidRDefault="00C14E42">
      <w:pPr>
        <w:tabs>
          <w:tab w:val="left" w:pos="-720"/>
        </w:tabs>
        <w:ind w:right="558"/>
        <w:rPr>
          <w:rFonts w:ascii="Novecento wide UltraLight" w:hAnsi="Novecento wide UltraLight" w:cs="Arial"/>
          <w:b/>
          <w:sz w:val="24"/>
          <w:lang w:val="es-MX"/>
        </w:rPr>
      </w:pPr>
    </w:p>
    <w:p w14:paraId="7B398B5B" w14:textId="77777777" w:rsidR="009839E0" w:rsidRPr="00307F6F" w:rsidRDefault="009839E0">
      <w:pPr>
        <w:tabs>
          <w:tab w:val="left" w:pos="-720"/>
        </w:tabs>
        <w:ind w:right="558"/>
        <w:rPr>
          <w:rFonts w:ascii="Novecento wide UltraLight" w:hAnsi="Novecento wide UltraLight" w:cs="Arial"/>
          <w:b/>
          <w:sz w:val="24"/>
          <w:lang w:val="es-MX"/>
        </w:rPr>
      </w:pPr>
    </w:p>
    <w:p w14:paraId="318ECBB1"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5AF15E5D" wp14:editId="78BE080C">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301C54D"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4E291E2A" w14:textId="77777777" w:rsidR="00E04523" w:rsidRPr="00846344" w:rsidRDefault="00E04523" w:rsidP="00DC660E">
      <w:pPr>
        <w:pStyle w:val="Titulos"/>
        <w:rPr>
          <w:b w:val="0"/>
          <w:bCs w:val="0"/>
        </w:rPr>
      </w:pPr>
      <w:r w:rsidRPr="00846344">
        <w:t>T R A B A J O S    P O R    E J E C U T A R</w:t>
      </w:r>
    </w:p>
    <w:p w14:paraId="1A771B6F" w14:textId="77777777" w:rsidR="00EE2440" w:rsidRDefault="00EE2440" w:rsidP="00EE2440">
      <w:pPr>
        <w:tabs>
          <w:tab w:val="left" w:pos="-720"/>
        </w:tabs>
        <w:ind w:right="558"/>
        <w:rPr>
          <w:rFonts w:ascii="Arial" w:hAnsi="Arial" w:cs="Arial"/>
          <w:sz w:val="24"/>
          <w:lang w:val="es-MX"/>
        </w:rPr>
      </w:pPr>
    </w:p>
    <w:p w14:paraId="6664338F" w14:textId="7040ADEC" w:rsidR="00A55C7A" w:rsidRPr="00C43003" w:rsidRDefault="00A55C7A" w:rsidP="00C414E7">
      <w:pPr>
        <w:jc w:val="both"/>
        <w:rPr>
          <w:rFonts w:ascii="Helvetica" w:hAnsi="Helvetica" w:cs="Helvetica"/>
        </w:rPr>
      </w:pPr>
      <w:r w:rsidRPr="00C43003">
        <w:rPr>
          <w:rFonts w:ascii="Helvetica" w:hAnsi="Helvetica" w:cs="Helvetica"/>
        </w:rPr>
        <w:t>Las obras objeto del concurso se refieren a la realización de las actividades necesarias para llevar a cabo la</w:t>
      </w:r>
      <w:r>
        <w:t xml:space="preserve"> </w:t>
      </w:r>
      <w:r w:rsidR="00046876" w:rsidRPr="00046876">
        <w:rPr>
          <w:rFonts w:ascii="Arial" w:hAnsi="Arial" w:cs="Arial"/>
          <w:b/>
          <w:sz w:val="22"/>
          <w:lang w:eastAsia="es-MX"/>
        </w:rPr>
        <w:t>SUSTITUCION DE EQUIPO DE BOMBEO Y TRENES  DE DESCARGA EN CAPTACION, CARCAMO EN LAGUNA DE PRESEDIMENTACION, CÁRCAMO DE AGUAS CLARAS Y REHABILITACIÓN DE TANQUE ELEVADO DEL SISTEMA DE AGUA POTABLE EN LA CABECERA MUNICIPAL DE GUSTAVO DIAZ ORDAZ, TAMAULIPAS</w:t>
      </w:r>
      <w:r w:rsidR="00063C1D">
        <w:rPr>
          <w:rFonts w:ascii="Arial" w:hAnsi="Arial" w:cs="Arial"/>
          <w:b/>
          <w:sz w:val="22"/>
          <w:szCs w:val="22"/>
          <w:lang w:val="es-ES_tradnl" w:eastAsia="es-MX"/>
        </w:rPr>
        <w:t xml:space="preserve">, </w:t>
      </w:r>
      <w:r w:rsidRPr="00C43003">
        <w:rPr>
          <w:rFonts w:ascii="Helvetica" w:hAnsi="Helvetica" w:cs="Helvetica"/>
        </w:rPr>
        <w:t>debiéndose realizar de acuerdo con lo que fije esta Dependencia en las presentes bases de licitación, siguiendo los lineamientos que en términos generales se describen más adelante.</w:t>
      </w:r>
    </w:p>
    <w:p w14:paraId="7261277A" w14:textId="77777777" w:rsidR="004A6199" w:rsidRDefault="004A6199" w:rsidP="004A6199">
      <w:pPr>
        <w:pStyle w:val="TENormal"/>
      </w:pPr>
      <w:r>
        <w:t>Con objeto de no interrumpir la circulación de vehículos el proponente en coordinación con la Dirección de Tránsito Local deberá canalizar el tránsito por otra calle alterna, por lo que en sus indirectos de obra,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Normativa para la Infraestructura del Transporte última edición. El importe del señalamiento de protección deberá estar incluido en sus indirectos de obra, ya que se exigirá al contratista su estricto cumplimiento y no se efectuará ningún pago adicional por dichos conceptos.</w:t>
      </w:r>
    </w:p>
    <w:p w14:paraId="14346570" w14:textId="77777777" w:rsidR="004A6199" w:rsidRDefault="004A6199" w:rsidP="004A6199">
      <w:pPr>
        <w:pStyle w:val="TENormal"/>
      </w:pPr>
      <w:r>
        <w:t>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la Normativa para la Infraestructura del Transporte S.C.T. (última edición).</w:t>
      </w:r>
    </w:p>
    <w:p w14:paraId="392445BE" w14:textId="77777777" w:rsidR="004A6199" w:rsidRDefault="004A6199" w:rsidP="004A6199">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14:paraId="3F944B83" w14:textId="77777777" w:rsidR="004A6199" w:rsidRDefault="004A6199" w:rsidP="004A6199">
      <w:pPr>
        <w:pStyle w:val="TENormal"/>
      </w:pPr>
      <w:r>
        <w:t xml:space="preserve">Las cláusulas e incisos a que de hace mención en los párrafos siguientes corresponden a las Normas para la Construcción e Instalación de la Secretaria de Comunicaciones y Transportes, las Normas de </w:t>
      </w:r>
      <w:r>
        <w:lastRenderedPageBreak/>
        <w:t>Calidad de los Materiales y las Normas para Muestreo y Pruebas de los Materiales, Equipos y Sistemas, de la Normativa para la Infraestructura del Transporte S.C.T. (última edición), editadas por la Secretaria de Comunicaciones y Transportes, cabe señalar que las especificaciones particulares prevalecerán en lo que corresponda sobre el proyecto y este a su vez prevalecerá en lo que corresponda sobre las normas antes citadas.</w:t>
      </w:r>
    </w:p>
    <w:p w14:paraId="228FAFEE" w14:textId="6B298E12" w:rsidR="004A6199" w:rsidRDefault="004A6199" w:rsidP="004A6199">
      <w:pPr>
        <w:pStyle w:val="TENormal"/>
      </w:pPr>
      <w:r>
        <w:t xml:space="preserve">Previamente, al inicio de la obra el contratista, deberá corroborar el trazo en el término del Proyecto, si existen discrepancias lo deberá reportar a la supervisión de obra, o de lo contrario será el único responsable y por su cuenta y </w:t>
      </w:r>
      <w:r w:rsidR="00662E37">
        <w:t>riesgo se</w:t>
      </w:r>
      <w:r>
        <w:t xml:space="preserve"> harán todos los gastos necesarios para el ajuste del Proyecto al sitio de la Obra.</w:t>
      </w:r>
    </w:p>
    <w:p w14:paraId="7D5D0504" w14:textId="6368083A" w:rsidR="004A6199" w:rsidRDefault="004A6199" w:rsidP="004A6199">
      <w:pPr>
        <w:pStyle w:val="TENormal"/>
      </w:pPr>
      <w:r>
        <w:t xml:space="preserve">Desde el inicio de la obra se llevará una bitácora de obra foliada, las notas que en ella se asienten serán: Cambios de especificaciones, Ordenes de arreglo </w:t>
      </w:r>
      <w:proofErr w:type="spellStart"/>
      <w:r>
        <w:t>ó</w:t>
      </w:r>
      <w:proofErr w:type="spellEnd"/>
      <w:r>
        <w:t xml:space="preserve"> demolición en su </w:t>
      </w:r>
      <w:r w:rsidR="00662E37">
        <w:t>caso,</w:t>
      </w:r>
      <w:r>
        <w:t xml:space="preserve"> así como </w:t>
      </w:r>
      <w:r w:rsidR="00662E37">
        <w:t>todas las incidencias</w:t>
      </w:r>
      <w:r>
        <w:t xml:space="preserve"> que se presenten en la obra.</w:t>
      </w:r>
    </w:p>
    <w:p w14:paraId="74965632" w14:textId="7993499A" w:rsidR="004A6199" w:rsidRDefault="004A6199" w:rsidP="004A6199">
      <w:pPr>
        <w:pStyle w:val="TENormal"/>
      </w:pPr>
      <w:r>
        <w:t xml:space="preserve">Todas las notas en bitácora deberán ser fechadas y firmadas por el </w:t>
      </w:r>
      <w:r w:rsidR="00662E37">
        <w:t>representante de</w:t>
      </w:r>
      <w:r>
        <w:t xml:space="preserve"> la </w:t>
      </w:r>
      <w:r w:rsidR="00662E37">
        <w:t>contratista y</w:t>
      </w:r>
      <w:r>
        <w:t xml:space="preserve"> el representante de la dependencia en la obra.</w:t>
      </w:r>
    </w:p>
    <w:p w14:paraId="4675C429" w14:textId="7B7E0F3D" w:rsidR="004A6199" w:rsidRDefault="004A6199" w:rsidP="004A6199">
      <w:pPr>
        <w:pStyle w:val="TENormal"/>
      </w:pPr>
      <w:r>
        <w:t xml:space="preserve">El Contratista, se sujetará al Programa de Obra, previamente revisado con la supervisión y aceptado en secuencias, tiempos de actividades y fechas de </w:t>
      </w:r>
      <w:r w:rsidR="00662E37">
        <w:t>inicio y</w:t>
      </w:r>
      <w:r>
        <w:t xml:space="preserve"> terminación total. </w:t>
      </w:r>
    </w:p>
    <w:p w14:paraId="2EF32672" w14:textId="77777777" w:rsidR="004A6199" w:rsidRDefault="004A6199" w:rsidP="004A6199">
      <w:pPr>
        <w:pStyle w:val="TE-01"/>
      </w:pPr>
      <w:r>
        <w:t>EL CONTRATISTA AL FORMULAR SU PROPOSICIÓN DEBERÁ CONSIDERAR QUE:</w:t>
      </w:r>
    </w:p>
    <w:p w14:paraId="4116BD2E" w14:textId="77777777" w:rsidR="004A6199" w:rsidRPr="00A55C7A" w:rsidRDefault="004A6199" w:rsidP="004A6199">
      <w:pPr>
        <w:pStyle w:val="TENormal"/>
        <w:numPr>
          <w:ilvl w:val="0"/>
          <w:numId w:val="10"/>
        </w:numPr>
      </w:pPr>
      <w:r w:rsidRPr="00D040D2">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r w:rsidRPr="00A55C7A">
        <w:t>.</w:t>
      </w:r>
    </w:p>
    <w:p w14:paraId="2064586B" w14:textId="77777777" w:rsidR="004A6199" w:rsidRPr="00A55C7A" w:rsidRDefault="004A6199" w:rsidP="004A6199">
      <w:pPr>
        <w:pStyle w:val="TENormal"/>
        <w:numPr>
          <w:ilvl w:val="0"/>
          <w:numId w:val="10"/>
        </w:numPr>
      </w:pPr>
      <w:r w:rsidRPr="00BF299E">
        <w:rPr>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r w:rsidRPr="00A55C7A">
        <w:t>.</w:t>
      </w:r>
    </w:p>
    <w:p w14:paraId="44A0B805" w14:textId="77777777" w:rsidR="004A6199" w:rsidRPr="00A55C7A" w:rsidRDefault="004A6199" w:rsidP="004A6199">
      <w:pPr>
        <w:pStyle w:val="TENormal"/>
        <w:numPr>
          <w:ilvl w:val="0"/>
          <w:numId w:val="10"/>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64C065AA" w14:textId="77777777" w:rsidR="004A6199" w:rsidRPr="00A55C7A" w:rsidRDefault="004A6199" w:rsidP="004A6199">
      <w:pPr>
        <w:pStyle w:val="TENormal"/>
        <w:numPr>
          <w:ilvl w:val="0"/>
          <w:numId w:val="10"/>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44092065" w14:textId="77777777" w:rsidR="004A6199" w:rsidRDefault="004A6199" w:rsidP="004A6199">
      <w:pPr>
        <w:pStyle w:val="TENormal"/>
        <w:numPr>
          <w:ilvl w:val="0"/>
          <w:numId w:val="10"/>
        </w:numPr>
      </w:pPr>
      <w:r w:rsidRPr="00A55C7A">
        <w:t>Deberá construir y mantener las desviaciones en las condiciones necesarias para dar fluidez al tránsito en los subtramos donde expresamente lo indique la Dependencia. Los costos por estos trabajos serán por cuenta del contratista y deberá preverlos o considerarlos en los indirectos de la obra.</w:t>
      </w:r>
    </w:p>
    <w:p w14:paraId="2D2CA347" w14:textId="77777777" w:rsidR="004A6199" w:rsidRPr="00651D2C" w:rsidRDefault="004A6199" w:rsidP="004A6199">
      <w:pPr>
        <w:pStyle w:val="Prrafodelista"/>
        <w:numPr>
          <w:ilvl w:val="0"/>
          <w:numId w:val="10"/>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14:paraId="24809371" w14:textId="77777777" w:rsidR="004A6199" w:rsidRDefault="004A6199" w:rsidP="004A6199">
      <w:pPr>
        <w:pStyle w:val="TE-01"/>
      </w:pPr>
      <w:r>
        <w:lastRenderedPageBreak/>
        <w:t xml:space="preserve"> PRELIMINARES</w:t>
      </w:r>
    </w:p>
    <w:p w14:paraId="73A515D0" w14:textId="77777777" w:rsidR="004A6199" w:rsidRPr="00307F6F" w:rsidRDefault="004A6199" w:rsidP="004A6199">
      <w:pPr>
        <w:pStyle w:val="TE-02"/>
        <w:numPr>
          <w:ilvl w:val="0"/>
          <w:numId w:val="11"/>
        </w:numPr>
      </w:pPr>
      <w:r w:rsidRPr="00307F6F">
        <w:t>GENERALIDADES.</w:t>
      </w:r>
    </w:p>
    <w:p w14:paraId="1F42BC82" w14:textId="760A8B16" w:rsidR="004A6199" w:rsidRPr="000A1ACD" w:rsidRDefault="004A6199" w:rsidP="004A6199">
      <w:pPr>
        <w:pStyle w:val="TextoNormal"/>
      </w:pPr>
      <w:r w:rsidRPr="000A1ACD">
        <w:t xml:space="preserve">Antes de iniciar la obra deberán tomarse las medidas necesarias para: Planear Construcciones Provisionales, Zonas de Almacén, Protecciones a la Vía Pública y Protección a </w:t>
      </w:r>
      <w:r w:rsidR="00985BD7" w:rsidRPr="000A1ACD">
        <w:t>propiedades de</w:t>
      </w:r>
      <w:r w:rsidRPr="000A1ACD">
        <w:t xml:space="preserve"> terceros, gastos que se deberán considerar en los indirectos de obra. </w:t>
      </w:r>
    </w:p>
    <w:p w14:paraId="5E468916" w14:textId="03655A93" w:rsidR="004A6199" w:rsidRPr="00344D1A" w:rsidRDefault="004A6199" w:rsidP="004A6199">
      <w:pPr>
        <w:pStyle w:val="TextoNormal"/>
      </w:pPr>
      <w:r w:rsidRPr="00344D1A">
        <w:t xml:space="preserve">Previamente al inicio, y como parte de los trabajos preliminares a realizar marcados en el proyecto, se </w:t>
      </w:r>
      <w:r w:rsidR="00985BD7" w:rsidRPr="00344D1A">
        <w:t>realizarán</w:t>
      </w:r>
      <w:r w:rsidRPr="00344D1A">
        <w:t xml:space="preserve"> las demoliciones y desmantelamientos necesarios. El producto de la demolición deberá retirase fuera de la obra al banco de desperdicio indicado por la supervisión y el material desmantelado deberá colocarse en el sitio autorizado por la supervisión. </w:t>
      </w:r>
    </w:p>
    <w:p w14:paraId="5306043B" w14:textId="347DE34B" w:rsidR="004A6199" w:rsidRDefault="004A6199" w:rsidP="004A6199">
      <w:pPr>
        <w:pStyle w:val="TextoNormal"/>
      </w:pPr>
      <w:r w:rsidRPr="000A1ACD">
        <w:t>Antes de iniciar el trazo, se realizará un despalme del terreno en el área de construcción, de 20 a 30 cm de espesor, para retirar la capa orgánica existente, material que deberá retirarse fuera de la obra.</w:t>
      </w:r>
    </w:p>
    <w:p w14:paraId="17272F7E" w14:textId="77777777" w:rsidR="00046876" w:rsidRPr="00046876" w:rsidRDefault="00046876" w:rsidP="00046876">
      <w:pPr>
        <w:pStyle w:val="TextoNormal"/>
        <w:rPr>
          <w:rFonts w:cs="Arial"/>
          <w:b/>
          <w:bCs/>
          <w:szCs w:val="20"/>
        </w:rPr>
      </w:pPr>
      <w:r w:rsidRPr="00046876">
        <w:rPr>
          <w:rFonts w:cs="Arial"/>
          <w:b/>
          <w:bCs/>
          <w:szCs w:val="20"/>
        </w:rPr>
        <w:t>DEMOLICIONES, DESMONTAJES Y DESMANTELAMIENTOS.</w:t>
      </w:r>
    </w:p>
    <w:p w14:paraId="52F6477B" w14:textId="03C58981" w:rsidR="00046876" w:rsidRPr="00046876" w:rsidRDefault="00046876" w:rsidP="00046876">
      <w:pPr>
        <w:pStyle w:val="TextoNormal"/>
        <w:rPr>
          <w:rFonts w:cs="Arial"/>
          <w:szCs w:val="20"/>
        </w:rPr>
      </w:pPr>
      <w:r w:rsidRPr="00046876">
        <w:rPr>
          <w:rFonts w:cs="Arial"/>
          <w:szCs w:val="20"/>
        </w:rPr>
        <w:t>Las demoliciones, desmontajes y desmantelamientos se ejecutarán de acuerdo con lo señalado en el inciso 3.0704.01.E de las Normas y Especificaciones para Estudios, Proyectos, Construcción e Instalaciones CAPFCE, Libro 3 Edición 1988 (Normas de construcción e instalaciones).</w:t>
      </w:r>
    </w:p>
    <w:p w14:paraId="5C85889D" w14:textId="09CE63A8" w:rsidR="004603D4" w:rsidRPr="00046876" w:rsidRDefault="00046876" w:rsidP="00046876">
      <w:pPr>
        <w:pStyle w:val="TextoNormal"/>
      </w:pPr>
      <w:r w:rsidRPr="00046876">
        <w:rPr>
          <w:rFonts w:cs="Arial"/>
          <w:szCs w:val="20"/>
        </w:rPr>
        <w:t>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p>
    <w:p w14:paraId="0F72BB7A" w14:textId="77777777" w:rsidR="00662E37" w:rsidRPr="00662E37" w:rsidRDefault="00662E37" w:rsidP="00662E37">
      <w:pPr>
        <w:keepNext/>
        <w:numPr>
          <w:ilvl w:val="0"/>
          <w:numId w:val="1"/>
        </w:numPr>
        <w:tabs>
          <w:tab w:val="left" w:pos="-720"/>
        </w:tabs>
        <w:spacing w:before="240" w:after="240"/>
        <w:ind w:left="357" w:hanging="357"/>
        <w:jc w:val="both"/>
        <w:outlineLvl w:val="0"/>
        <w:rPr>
          <w:rFonts w:ascii="Helvetica" w:hAnsi="Helvetica" w:cs="Arial"/>
          <w:b/>
          <w:color w:val="000000"/>
          <w:lang w:val="es-MX"/>
        </w:rPr>
      </w:pPr>
      <w:r w:rsidRPr="00662E37">
        <w:rPr>
          <w:rFonts w:ascii="Helvetica" w:hAnsi="Helvetica" w:cs="Arial"/>
          <w:b/>
          <w:color w:val="000000"/>
          <w:lang w:val="es-MX"/>
        </w:rPr>
        <w:t>INSTALACIONES ELÉCTRICAS</w:t>
      </w:r>
    </w:p>
    <w:p w14:paraId="3F8EEED8" w14:textId="77777777" w:rsidR="00662E37" w:rsidRPr="00662E37" w:rsidRDefault="00662E37" w:rsidP="00662E37">
      <w:pPr>
        <w:keepNext/>
        <w:numPr>
          <w:ilvl w:val="0"/>
          <w:numId w:val="11"/>
        </w:numPr>
        <w:spacing w:before="200" w:after="200"/>
        <w:outlineLvl w:val="1"/>
        <w:rPr>
          <w:rFonts w:ascii="Helvetica" w:hAnsi="Helvetica" w:cs="Arial"/>
          <w:b/>
          <w:color w:val="000000"/>
          <w:lang w:val="es-ES_tradnl"/>
        </w:rPr>
      </w:pPr>
      <w:r w:rsidRPr="00662E37">
        <w:rPr>
          <w:rFonts w:ascii="Helvetica" w:hAnsi="Helvetica" w:cs="Arial"/>
          <w:b/>
          <w:color w:val="000000"/>
          <w:lang w:val="es-ES_tradnl"/>
        </w:rPr>
        <w:t>GENERALIDADES</w:t>
      </w:r>
    </w:p>
    <w:p w14:paraId="696D9ECC" w14:textId="18B88652" w:rsidR="00662E37" w:rsidRPr="00662E37" w:rsidRDefault="00662E37" w:rsidP="00662E37">
      <w:pPr>
        <w:tabs>
          <w:tab w:val="left" w:pos="-720"/>
        </w:tabs>
        <w:spacing w:before="200" w:after="200"/>
        <w:jc w:val="both"/>
        <w:rPr>
          <w:rFonts w:ascii="Helvetica" w:hAnsi="Helvetica"/>
          <w:bCs/>
          <w:lang w:val="es-ES_tradnl"/>
        </w:rPr>
      </w:pPr>
      <w:r w:rsidRPr="00662E37">
        <w:rPr>
          <w:rFonts w:ascii="Helvetica" w:hAnsi="Helvetica"/>
          <w:bCs/>
          <w:lang w:val="es-ES_tradnl"/>
        </w:rPr>
        <w:t xml:space="preserve">Las Instalaciones Eléctricas se ejecutarán de acuerdo con el proyecto y/o lo ordenado por la SOP </w:t>
      </w:r>
      <w:r w:rsidR="00BF34E6" w:rsidRPr="00662E37">
        <w:rPr>
          <w:rFonts w:ascii="Helvetica" w:hAnsi="Helvetica"/>
          <w:bCs/>
          <w:lang w:val="es-ES_tradnl"/>
        </w:rPr>
        <w:t>y cumplirán</w:t>
      </w:r>
      <w:r w:rsidRPr="00662E37">
        <w:rPr>
          <w:rFonts w:ascii="Helvetica" w:hAnsi="Helvetica"/>
          <w:bCs/>
          <w:lang w:val="es-ES_tradnl"/>
        </w:rPr>
        <w:t xml:space="preserve"> con lo fijado en la Norma Oficial Mexicana para Instalaciones Eléctricas NOM-001-SEDE (última edición), relativa a las instalaciones destinadas al suministro y uso de la energía eléctrica en el reglamento de instalaciones eléctricas y la ley del Servicio Público de Energía Eléctrica. </w:t>
      </w:r>
    </w:p>
    <w:p w14:paraId="2D71D925" w14:textId="77777777" w:rsidR="00662E37" w:rsidRPr="00662E37" w:rsidRDefault="00662E37" w:rsidP="00662E37">
      <w:pPr>
        <w:keepNext/>
        <w:numPr>
          <w:ilvl w:val="0"/>
          <w:numId w:val="11"/>
        </w:numPr>
        <w:spacing w:before="200" w:after="200"/>
        <w:outlineLvl w:val="1"/>
        <w:rPr>
          <w:rFonts w:ascii="Helvetica" w:hAnsi="Helvetica" w:cs="Arial"/>
          <w:b/>
          <w:color w:val="000000"/>
          <w:lang w:val="es-ES_tradnl"/>
        </w:rPr>
      </w:pPr>
      <w:r w:rsidRPr="00662E37">
        <w:rPr>
          <w:rFonts w:ascii="Helvetica" w:hAnsi="Helvetica" w:cs="Arial"/>
          <w:b/>
          <w:color w:val="000000"/>
          <w:lang w:val="es-ES_tradnl"/>
        </w:rPr>
        <w:t>CONDUCTORES</w:t>
      </w:r>
    </w:p>
    <w:p w14:paraId="03A41C8A"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Los conductores serán de primera calidad con características y especificaciones de acuerdo a los planos.</w:t>
      </w:r>
    </w:p>
    <w:p w14:paraId="49E7812C" w14:textId="4A1FF7FE"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 xml:space="preserve">Todos los conductores para conexión en los tableros eléctricos deberán ir perfectamente ordenados y tener suficiente longitud para que sea posible </w:t>
      </w:r>
      <w:r w:rsidR="00BF34E6" w:rsidRPr="00662E37">
        <w:rPr>
          <w:rFonts w:ascii="Helvetica" w:hAnsi="Helvetica"/>
          <w:lang w:val="es-ES_tradnl"/>
        </w:rPr>
        <w:t>cambiar los</w:t>
      </w:r>
      <w:r w:rsidRPr="00662E37">
        <w:rPr>
          <w:rFonts w:ascii="Helvetica" w:hAnsi="Helvetica"/>
          <w:lang w:val="es-ES_tradnl"/>
        </w:rPr>
        <w:t xml:space="preserve"> circuitos a los diferentes interruptores sin causar añadiduras.</w:t>
      </w:r>
    </w:p>
    <w:p w14:paraId="515340D0"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lastRenderedPageBreak/>
        <w:t>El conductor neutro de la fuente de alimentación eléctrica principal (medidor, subestación eléctrica) deberá estar conectado a tierra.</w:t>
      </w:r>
    </w:p>
    <w:p w14:paraId="01EA3E83"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Todos los conductores que se alojen en una caja de conexión incluyendo los aislamientos, empalmes y vueltas que se hagan en su interior no deben de ocupar más del 40% del espacio interior de la caja incluyendo los accesorios que se instalen en ella como tuercas y monitores.</w:t>
      </w:r>
    </w:p>
    <w:p w14:paraId="126CDDFE"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Todos los conductores deberán ser continuos, de registro a registro, sin empalmes o conexiones dentro de las tuberías.</w:t>
      </w:r>
    </w:p>
    <w:p w14:paraId="758D07CE"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A todos los conductores se les dejará puntas con suficiente longitud para efectuar las conexiones en las salidas.</w:t>
      </w:r>
    </w:p>
    <w:p w14:paraId="3E7152F6"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Previamente a la colocación de los conductores dentro de la tubería se deberá sondear la misma.</w:t>
      </w:r>
    </w:p>
    <w:p w14:paraId="1C887B37"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 xml:space="preserve">Para facilitar el desplazamiento de los conductores dentro de la tubería se usarán las guías de alambre galvanizado y talco, prohibiéndose el uso de grasa o similares para el mismo propósito. </w:t>
      </w:r>
    </w:p>
    <w:p w14:paraId="3AEBAA46" w14:textId="3AC97B3D"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Al colocar los conductores dentro de la tubería se deberá cuidar que no queden entrelazados.</w:t>
      </w:r>
    </w:p>
    <w:p w14:paraId="7DF0093B" w14:textId="77777777" w:rsidR="00662E37" w:rsidRPr="00662E37" w:rsidRDefault="00662E37" w:rsidP="00662E37">
      <w:pPr>
        <w:keepNext/>
        <w:numPr>
          <w:ilvl w:val="0"/>
          <w:numId w:val="11"/>
        </w:numPr>
        <w:spacing w:before="200" w:after="200"/>
        <w:outlineLvl w:val="1"/>
        <w:rPr>
          <w:rFonts w:ascii="Helvetica" w:hAnsi="Helvetica" w:cs="Arial"/>
          <w:b/>
          <w:color w:val="000000"/>
          <w:lang w:val="es-ES_tradnl"/>
        </w:rPr>
      </w:pPr>
      <w:r w:rsidRPr="00662E37">
        <w:rPr>
          <w:rFonts w:ascii="Helvetica" w:hAnsi="Helvetica" w:cs="Arial"/>
          <w:b/>
          <w:color w:val="000000"/>
          <w:lang w:val="es-ES_tradnl"/>
        </w:rPr>
        <w:t>TUBERÍAS</w:t>
      </w:r>
    </w:p>
    <w:p w14:paraId="7C9F1969"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La tubería de todas las instalaciones será de primera calidad con características y especificaciones según plano.</w:t>
      </w:r>
    </w:p>
    <w:p w14:paraId="7E9ED072"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Las tuberías y ductos tendrán una sección adecuada para alojar conductores.</w:t>
      </w:r>
    </w:p>
    <w:p w14:paraId="2DAF96A2"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Las tuberías, ductos y charolas deberán ir fijas a la estructura y no deberán ir juntas o sujetarse a otras instalaciones como plomería, aire acondicionado, estructura de plafón, etc.</w:t>
      </w:r>
    </w:p>
    <w:p w14:paraId="44328A03" w14:textId="77777777" w:rsidR="00662E37" w:rsidRP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Todas las tuberías colocadas bajo el piso deberán quedar protegidas por un espesor mínimo de concreto de 2 cm.</w:t>
      </w:r>
    </w:p>
    <w:p w14:paraId="61E561AA" w14:textId="0D751D29" w:rsidR="00662E37" w:rsidRDefault="00662E37" w:rsidP="00662E37">
      <w:pPr>
        <w:tabs>
          <w:tab w:val="left" w:pos="-720"/>
        </w:tabs>
        <w:spacing w:before="200" w:after="200"/>
        <w:jc w:val="both"/>
        <w:rPr>
          <w:rFonts w:ascii="Helvetica" w:hAnsi="Helvetica"/>
          <w:lang w:val="es-ES_tradnl"/>
        </w:rPr>
      </w:pPr>
      <w:r w:rsidRPr="00662E37">
        <w:rPr>
          <w:rFonts w:ascii="Helvetica" w:hAnsi="Helvetica"/>
          <w:lang w:val="es-ES_tradnl"/>
        </w:rPr>
        <w:t>Todas las tuberías deberán fijarse o soportarse por lo menos a cada 3 m. y a no más de 90 cm de cada caja de conexión, gabinete o accesorios.</w:t>
      </w:r>
    </w:p>
    <w:p w14:paraId="68F598F2" w14:textId="77777777" w:rsidR="0065790F" w:rsidRPr="00A729B7" w:rsidRDefault="0065790F" w:rsidP="0065790F">
      <w:pPr>
        <w:numPr>
          <w:ilvl w:val="0"/>
          <w:numId w:val="46"/>
        </w:numPr>
        <w:autoSpaceDE w:val="0"/>
        <w:autoSpaceDN w:val="0"/>
        <w:adjustRightInd w:val="0"/>
        <w:contextualSpacing/>
        <w:jc w:val="both"/>
        <w:rPr>
          <w:rFonts w:ascii="Arial" w:eastAsia="Calibri" w:hAnsi="Arial" w:cs="Arial"/>
          <w:b/>
          <w:bCs/>
          <w:lang w:val="es-MX" w:eastAsia="en-US"/>
        </w:rPr>
      </w:pPr>
      <w:r w:rsidRPr="00A729B7">
        <w:rPr>
          <w:rFonts w:ascii="Arial" w:eastAsia="Calibri" w:hAnsi="Arial" w:cs="Arial"/>
          <w:b/>
          <w:bCs/>
          <w:lang w:val="es-MX" w:eastAsia="en-US"/>
        </w:rPr>
        <w:t>Bombas y accesorios</w:t>
      </w:r>
    </w:p>
    <w:p w14:paraId="30F9760C"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6D32870B" w14:textId="77777777" w:rsidR="0065790F" w:rsidRPr="00A729B7" w:rsidRDefault="0065790F" w:rsidP="0065790F">
      <w:pPr>
        <w:autoSpaceDE w:val="0"/>
        <w:autoSpaceDN w:val="0"/>
        <w:adjustRightInd w:val="0"/>
        <w:jc w:val="both"/>
        <w:rPr>
          <w:rFonts w:ascii="Arial" w:eastAsia="Calibri" w:hAnsi="Arial" w:cs="Arial"/>
          <w:b/>
          <w:bCs/>
          <w:lang w:val="es-MX" w:eastAsia="en-US"/>
        </w:rPr>
      </w:pPr>
      <w:r w:rsidRPr="00A729B7">
        <w:rPr>
          <w:rFonts w:ascii="Arial" w:eastAsia="Calibri" w:hAnsi="Arial" w:cs="Arial"/>
          <w:b/>
          <w:bCs/>
          <w:lang w:val="es-MX" w:eastAsia="en-US"/>
        </w:rPr>
        <w:t>A. DEFINICION</w:t>
      </w:r>
    </w:p>
    <w:p w14:paraId="4673A549"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5D98B7C3"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 xml:space="preserve">A.1. </w:t>
      </w:r>
      <w:r w:rsidRPr="00A729B7">
        <w:rPr>
          <w:rFonts w:ascii="Arial" w:eastAsia="Calibri" w:hAnsi="Arial" w:cs="Arial"/>
          <w:lang w:val="es-MX" w:eastAsia="en-US"/>
        </w:rPr>
        <w:t xml:space="preserve"> Elementos electromecánicos que tienen como fin la extracción y elevación de fluidos.</w:t>
      </w:r>
    </w:p>
    <w:p w14:paraId="46CE904D"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7D82B95A"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A.2</w:t>
      </w:r>
      <w:r w:rsidRPr="00A729B7">
        <w:rPr>
          <w:rFonts w:ascii="Arial" w:eastAsia="Calibri" w:hAnsi="Arial" w:cs="Arial"/>
          <w:lang w:val="es-MX" w:eastAsia="en-US"/>
        </w:rPr>
        <w:t>.  Existen varios tipos de bombas, de acuerdo a su uso:</w:t>
      </w:r>
    </w:p>
    <w:p w14:paraId="1B0DBAAB"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78BEE718"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Bombas centrífugas</w:t>
      </w:r>
    </w:p>
    <w:p w14:paraId="4EB46DAB"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Bombas rotatorias</w:t>
      </w:r>
    </w:p>
    <w:p w14:paraId="7AE00CF6"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Bombas reciprocantes</w:t>
      </w:r>
    </w:p>
    <w:p w14:paraId="005E4364"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3B4BF6EB"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 xml:space="preserve">A.3. </w:t>
      </w:r>
      <w:r w:rsidRPr="00A729B7">
        <w:rPr>
          <w:rFonts w:ascii="Arial" w:eastAsia="Calibri" w:hAnsi="Arial" w:cs="Arial"/>
          <w:lang w:val="es-MX" w:eastAsia="en-US"/>
        </w:rPr>
        <w:t>A su vez estas se subdividen en varios tipos de acuerdo a su aplicación:</w:t>
      </w:r>
    </w:p>
    <w:p w14:paraId="6C4C79ED"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4CEE582E"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Las centrífugas pueden ser de voluta y difusor, de flujo mixto y axial.</w:t>
      </w:r>
    </w:p>
    <w:p w14:paraId="6EB9C9E1"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Las rotatorias pueden ser las de tornillo y engrane.</w:t>
      </w:r>
    </w:p>
    <w:p w14:paraId="6882AF87"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Finalmente, en las reciprocantes las hay simples de acción directa, de doble y triple acción.</w:t>
      </w:r>
    </w:p>
    <w:p w14:paraId="7894B25E"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7B8BC8AA" w14:textId="77777777" w:rsidR="0065790F" w:rsidRPr="00A729B7" w:rsidRDefault="0065790F" w:rsidP="0065790F">
      <w:pPr>
        <w:autoSpaceDE w:val="0"/>
        <w:autoSpaceDN w:val="0"/>
        <w:adjustRightInd w:val="0"/>
        <w:jc w:val="both"/>
        <w:rPr>
          <w:rFonts w:ascii="Arial" w:eastAsia="Calibri" w:hAnsi="Arial" w:cs="Arial"/>
          <w:b/>
          <w:bCs/>
          <w:lang w:val="es-MX" w:eastAsia="en-US"/>
        </w:rPr>
      </w:pPr>
      <w:r w:rsidRPr="00A729B7">
        <w:rPr>
          <w:rFonts w:ascii="Arial" w:eastAsia="Calibri" w:hAnsi="Arial" w:cs="Arial"/>
          <w:b/>
          <w:bCs/>
          <w:lang w:val="es-MX" w:eastAsia="en-US"/>
        </w:rPr>
        <w:lastRenderedPageBreak/>
        <w:t>B. REFERENCIAS</w:t>
      </w:r>
    </w:p>
    <w:p w14:paraId="3C9E202A"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1944AF38"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B.1.</w:t>
      </w:r>
      <w:r w:rsidRPr="00A729B7">
        <w:rPr>
          <w:rFonts w:ascii="Arial" w:eastAsia="Calibri" w:hAnsi="Arial" w:cs="Arial"/>
          <w:lang w:val="es-MX" w:eastAsia="en-US"/>
        </w:rPr>
        <w:t xml:space="preserve"> Existen algunos conceptos que intervienen o pueden intervenir en este capítulo y que son tratados en otros de estas Normas, conceptos que deberán sujetarse en lo que corresponde a lo indicado en las cláusulas de materiales, ejecución, medición y base de pago que se asientan en la</w:t>
      </w:r>
    </w:p>
    <w:p w14:paraId="7B02C784"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tabla anexa al final de este capítulo.</w:t>
      </w:r>
    </w:p>
    <w:p w14:paraId="34ACFA6E"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6B1021F4"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B.2</w:t>
      </w:r>
      <w:r w:rsidRPr="00A729B7">
        <w:rPr>
          <w:rFonts w:ascii="Arial" w:eastAsia="Calibri" w:hAnsi="Arial" w:cs="Arial"/>
          <w:lang w:val="es-MX" w:eastAsia="en-US"/>
        </w:rPr>
        <w:t>. Dada la enorme variedad de las bombas y lo extenso de su uso, se deberá tomar como mejor referencia los catálogos que expresamente editan los fabricantes de ellas.</w:t>
      </w:r>
    </w:p>
    <w:p w14:paraId="64F37F3B"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6C64E25B" w14:textId="77777777" w:rsidR="0065790F" w:rsidRPr="00A729B7" w:rsidRDefault="0065790F" w:rsidP="0065790F">
      <w:pPr>
        <w:autoSpaceDE w:val="0"/>
        <w:autoSpaceDN w:val="0"/>
        <w:adjustRightInd w:val="0"/>
        <w:jc w:val="both"/>
        <w:rPr>
          <w:rFonts w:ascii="Arial" w:eastAsia="Calibri" w:hAnsi="Arial" w:cs="Arial"/>
          <w:b/>
          <w:bCs/>
          <w:lang w:val="es-MX" w:eastAsia="en-US"/>
        </w:rPr>
      </w:pPr>
      <w:r w:rsidRPr="00A729B7">
        <w:rPr>
          <w:rFonts w:ascii="Arial" w:eastAsia="Calibri" w:hAnsi="Arial" w:cs="Arial"/>
          <w:b/>
          <w:bCs/>
          <w:lang w:val="es-MX" w:eastAsia="en-US"/>
        </w:rPr>
        <w:t>C. MATERIALES</w:t>
      </w:r>
    </w:p>
    <w:p w14:paraId="754CBAC9"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1BA6A96F"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C.1.</w:t>
      </w:r>
      <w:r w:rsidRPr="00A729B7">
        <w:rPr>
          <w:rFonts w:ascii="Arial" w:eastAsia="Calibri" w:hAnsi="Arial" w:cs="Arial"/>
          <w:lang w:val="es-MX" w:eastAsia="en-US"/>
        </w:rPr>
        <w:t xml:space="preserve"> Los materiales que emplean en la fabricación e instalación de bombas, son a título de referencia los siguientes:</w:t>
      </w:r>
    </w:p>
    <w:p w14:paraId="63BEB6E7"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267BA2DF"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Acero al carbón</w:t>
      </w:r>
    </w:p>
    <w:p w14:paraId="70240E84"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Acero colado y de fundición</w:t>
      </w:r>
    </w:p>
    <w:p w14:paraId="324DBF10"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Acero inoxidable</w:t>
      </w:r>
    </w:p>
    <w:p w14:paraId="6BA78BDF"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Bronce y porcelana</w:t>
      </w:r>
    </w:p>
    <w:p w14:paraId="15ADD9A8"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Ejes barras y pernos de acero</w:t>
      </w:r>
    </w:p>
    <w:p w14:paraId="4983CE62"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Acero estructural y tuberías</w:t>
      </w:r>
    </w:p>
    <w:p w14:paraId="609162F6"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448E5DA5"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C.2.</w:t>
      </w:r>
      <w:r w:rsidRPr="00A729B7">
        <w:rPr>
          <w:rFonts w:ascii="Arial" w:eastAsia="Calibri" w:hAnsi="Arial" w:cs="Arial"/>
          <w:lang w:val="es-MX" w:eastAsia="en-US"/>
        </w:rPr>
        <w:t xml:space="preserve">  Los materiales que se empleen en la fabricación e instalación de bombas, deberán cumplir con la calidad y características fijadas en el proyecto y especificaciones del mismo, previa inspección y aprobación de ellos, así como lo indicado en el Libro 4 "Calidad de los materiales".</w:t>
      </w:r>
    </w:p>
    <w:p w14:paraId="24AB5A76"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5CBA1A56"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E.1.</w:t>
      </w:r>
      <w:r w:rsidRPr="00A729B7">
        <w:rPr>
          <w:rFonts w:ascii="Arial" w:eastAsia="Calibri" w:hAnsi="Arial" w:cs="Arial"/>
          <w:lang w:val="es-MX" w:eastAsia="en-US"/>
        </w:rPr>
        <w:t xml:space="preserve">  El Contratista deberá emplear los procedimientos, y equipos e instalaciones propuestos en el concurso, sin embargo, puede poner a consideración de la Dependencia para su aprobación, cualquier cambio que justifique un mejor aprovechamiento de su equipo e instalaciones para mejorar los programas de trabajo; pero en caso de ser aceptado, no será motivo para que pretenda la revisión del precio unitario establecido en el contrato.</w:t>
      </w:r>
    </w:p>
    <w:p w14:paraId="6A913B4B"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609C9538" w14:textId="77777777" w:rsidR="0065790F" w:rsidRPr="00A729B7" w:rsidRDefault="0065790F" w:rsidP="0065790F">
      <w:pPr>
        <w:autoSpaceDE w:val="0"/>
        <w:autoSpaceDN w:val="0"/>
        <w:adjustRightInd w:val="0"/>
        <w:jc w:val="both"/>
        <w:rPr>
          <w:rFonts w:ascii="Arial" w:eastAsia="Calibri" w:hAnsi="Arial" w:cs="Arial"/>
          <w:b/>
          <w:bCs/>
          <w:lang w:val="es-MX" w:eastAsia="en-US"/>
        </w:rPr>
      </w:pPr>
      <w:r w:rsidRPr="00A729B7">
        <w:rPr>
          <w:rFonts w:ascii="Arial" w:eastAsia="Calibri" w:hAnsi="Arial" w:cs="Arial"/>
          <w:b/>
          <w:bCs/>
          <w:lang w:val="es-MX" w:eastAsia="en-US"/>
        </w:rPr>
        <w:t>E.2.  Fabricación</w:t>
      </w:r>
    </w:p>
    <w:p w14:paraId="7215718A"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3BB1A010"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E.02.a.  </w:t>
      </w:r>
      <w:r w:rsidRPr="00A729B7">
        <w:rPr>
          <w:rFonts w:ascii="Arial" w:eastAsia="Calibri" w:hAnsi="Arial" w:cs="Arial"/>
          <w:lang w:val="es-MX" w:eastAsia="en-US"/>
        </w:rPr>
        <w:t xml:space="preserve">La Dependencia deberá proporcionar al Contratista para la fabricación de las bombas, los planos y especificaciones de proyecto, así como las dimensiones y características de las bombas y accesorios y las del sitio donde se hará la instalación. </w:t>
      </w:r>
    </w:p>
    <w:p w14:paraId="28565311"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12BD7112"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E.02.b</w:t>
      </w:r>
      <w:r w:rsidRPr="00A729B7">
        <w:rPr>
          <w:rFonts w:ascii="Arial" w:eastAsia="Calibri" w:hAnsi="Arial" w:cs="Arial"/>
          <w:lang w:val="es-MX" w:eastAsia="en-US"/>
        </w:rPr>
        <w:t>. Las características principales necesarias para la fabricación de las bombas se pueden resumir en general por:</w:t>
      </w:r>
    </w:p>
    <w:p w14:paraId="08A7745E"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1B27EFCD"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Capacidad de operación (gasto)</w:t>
      </w:r>
    </w:p>
    <w:p w14:paraId="6627410B"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Tipo de líquidos y temperaturas usuales</w:t>
      </w:r>
    </w:p>
    <w:p w14:paraId="0AF73E55"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Desnivel total (carga estática y dinámica)</w:t>
      </w:r>
    </w:p>
    <w:p w14:paraId="4A1EF59B"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Posición relativa de la bomba con relación al nivel del</w:t>
      </w:r>
    </w:p>
    <w:p w14:paraId="20C11407"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Líquido en la succión y en la descarga.</w:t>
      </w:r>
    </w:p>
    <w:p w14:paraId="2A2A066B" w14:textId="77777777" w:rsidR="0065790F" w:rsidRPr="00A729B7" w:rsidRDefault="0065790F" w:rsidP="0065790F">
      <w:pPr>
        <w:spacing w:after="200" w:line="276" w:lineRule="auto"/>
        <w:jc w:val="both"/>
        <w:rPr>
          <w:rFonts w:ascii="Arial" w:eastAsia="Calibri" w:hAnsi="Arial" w:cs="Arial"/>
          <w:lang w:val="es-MX" w:eastAsia="en-US"/>
        </w:rPr>
      </w:pPr>
      <w:r w:rsidRPr="00A729B7">
        <w:rPr>
          <w:rFonts w:ascii="Arial" w:eastAsia="Calibri" w:hAnsi="Arial" w:cs="Arial"/>
          <w:lang w:val="es-MX" w:eastAsia="en-US"/>
        </w:rPr>
        <w:t>Fuente de energía (eléctrica, o de combustión interna)</w:t>
      </w:r>
    </w:p>
    <w:p w14:paraId="2945015A"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t>E.02.c</w:t>
      </w:r>
      <w:r w:rsidRPr="00A729B7">
        <w:rPr>
          <w:rFonts w:ascii="Arial" w:eastAsia="Calibri" w:hAnsi="Arial" w:cs="Arial"/>
          <w:lang w:val="es-MX" w:eastAsia="en-US"/>
        </w:rPr>
        <w:t>.  El Contratista deberé elaborar los planos para la fabricación de las bombas, sometiéndolos a la aprobación de la Dependencia, indicando el desglose de las partes con la identificación que facilite su armado.</w:t>
      </w:r>
    </w:p>
    <w:p w14:paraId="5751A24D"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71CC3E2F"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lang w:val="es-MX" w:eastAsia="en-US"/>
        </w:rPr>
        <w:lastRenderedPageBreak/>
        <w:t xml:space="preserve">E.02.d. </w:t>
      </w:r>
      <w:r w:rsidRPr="00A729B7">
        <w:rPr>
          <w:rFonts w:ascii="Arial" w:eastAsia="Calibri" w:hAnsi="Arial" w:cs="Arial"/>
          <w:lang w:val="es-MX" w:eastAsia="en-US"/>
        </w:rPr>
        <w:t xml:space="preserve"> El Contratista encargado de la fabricación de las bombas, se obliga a facilitar el acceso a la planta para que el personal que nombre la Dependencia verifique el cumplimiento del proyecto, los procedimientos de fabricación, así como para efectuar los muestreos y pruebas que considere necesarios para comprobar tanto la calidad de los materiales utilizados, como la precisión en dimensiones, tolerancias y acabados de piezas y partes.</w:t>
      </w:r>
    </w:p>
    <w:p w14:paraId="437A8596"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4E63B6B7"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E.02.e.  </w:t>
      </w:r>
      <w:r w:rsidRPr="00A729B7">
        <w:rPr>
          <w:rFonts w:ascii="Arial" w:eastAsia="Calibri" w:hAnsi="Arial" w:cs="Arial"/>
          <w:lang w:val="es-MX" w:eastAsia="en-US"/>
        </w:rPr>
        <w:t>Queda bajo la absoluta responsabilidad del Contratista la correcta fabricación de las bombas. Excepto orden en contrario, las bombas deberán quedar totalmente armadas en el taller para proceder a su inspección final y a su transporte, montadas sobre marcos de madera, acopladas o no a su motor. Cuando las condiciones del transporte exijan que las bombas y motores deban ser desarmados, el fabricante se obliga a realizar el empaque por partes y éstas estarán convenientemente identificadas para su armado en el sitio de su instalación.</w:t>
      </w:r>
    </w:p>
    <w:p w14:paraId="6265618C"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665C143E"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E.02.f.  </w:t>
      </w:r>
      <w:r w:rsidRPr="00A729B7">
        <w:rPr>
          <w:rFonts w:ascii="Arial" w:eastAsia="Calibri" w:hAnsi="Arial" w:cs="Arial"/>
          <w:lang w:val="es-MX" w:eastAsia="en-US"/>
        </w:rPr>
        <w:t>La especificación particular o el proyecto indicarán las pinturas que deberán emplearse para la recepción de las bombas o cuando ya instaladas en su sitio, se deba cumplir con este requisito.</w:t>
      </w:r>
    </w:p>
    <w:p w14:paraId="75818D4D"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0616A9B4"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E.02.g.  </w:t>
      </w:r>
      <w:r w:rsidRPr="00A729B7">
        <w:rPr>
          <w:rFonts w:ascii="Arial" w:eastAsia="Calibri" w:hAnsi="Arial" w:cs="Arial"/>
          <w:lang w:val="es-MX" w:eastAsia="en-US"/>
        </w:rPr>
        <w:t>Las bombas, accesorios y motores que fueran ordenados por la Dependencia para su entrega o fabricación, quedaran garantizadas para una operación regular de doce (12) meses, a partir de la puesta en marcha en el sitio de su instalación.</w:t>
      </w:r>
    </w:p>
    <w:p w14:paraId="2E791311"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75DD4140"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E.02.h.  </w:t>
      </w:r>
      <w:r w:rsidRPr="00A729B7">
        <w:rPr>
          <w:rFonts w:ascii="Arial" w:eastAsia="Calibri" w:hAnsi="Arial" w:cs="Arial"/>
          <w:lang w:val="es-MX" w:eastAsia="en-US"/>
        </w:rPr>
        <w:t>El Contratista entregará los equipos de bombeo en el sitio de su instalación, comprometiéndose a vigilar que esta entrega se haga correctamente, así como responsabilizarse de los daños y reposición de partes que hayan sufrido daños en las maniobras de carga, acarreos y descargas en el sitio de su instalación.</w:t>
      </w:r>
    </w:p>
    <w:p w14:paraId="441D186E"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2B3F0842" w14:textId="77777777" w:rsidR="0065790F" w:rsidRPr="00A729B7" w:rsidRDefault="0065790F" w:rsidP="0065790F">
      <w:pPr>
        <w:autoSpaceDE w:val="0"/>
        <w:autoSpaceDN w:val="0"/>
        <w:adjustRightInd w:val="0"/>
        <w:jc w:val="both"/>
        <w:rPr>
          <w:rFonts w:ascii="Arial" w:eastAsia="Calibri" w:hAnsi="Arial" w:cs="Arial"/>
          <w:b/>
          <w:bCs/>
          <w:lang w:val="es-MX" w:eastAsia="en-US"/>
        </w:rPr>
      </w:pPr>
      <w:r w:rsidRPr="00A729B7">
        <w:rPr>
          <w:rFonts w:ascii="Arial" w:eastAsia="Calibri" w:hAnsi="Arial" w:cs="Arial"/>
          <w:b/>
          <w:bCs/>
          <w:lang w:val="es-MX" w:eastAsia="en-US"/>
        </w:rPr>
        <w:t>E.03. Colocación</w:t>
      </w:r>
    </w:p>
    <w:p w14:paraId="2C2C8CB7" w14:textId="77777777" w:rsidR="0065790F" w:rsidRPr="00A729B7" w:rsidRDefault="0065790F" w:rsidP="0065790F">
      <w:pPr>
        <w:autoSpaceDE w:val="0"/>
        <w:autoSpaceDN w:val="0"/>
        <w:adjustRightInd w:val="0"/>
        <w:jc w:val="both"/>
        <w:rPr>
          <w:rFonts w:ascii="Arial" w:eastAsia="Calibri" w:hAnsi="Arial" w:cs="Arial"/>
          <w:b/>
          <w:bCs/>
          <w:lang w:val="es-MX" w:eastAsia="en-US"/>
        </w:rPr>
      </w:pPr>
    </w:p>
    <w:p w14:paraId="441F1FEC"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E.03.a. </w:t>
      </w:r>
      <w:r w:rsidRPr="00A729B7">
        <w:rPr>
          <w:rFonts w:ascii="Arial" w:eastAsia="Calibri" w:hAnsi="Arial" w:cs="Arial"/>
          <w:lang w:val="es-MX" w:eastAsia="en-US"/>
        </w:rPr>
        <w:t>El montaje estará sujeto a la inspección de la Dependencia en cualquiera de sus etapas, estando obligado el Contratista a dar las facilidades del caso para tal inspección.</w:t>
      </w:r>
    </w:p>
    <w:p w14:paraId="79187999"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3AFDCCC2"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lang w:val="es-MX" w:eastAsia="en-US"/>
        </w:rPr>
        <w:t>El Contratista suministrara todo el equipo, accesorios y mano de obra especializada para la instalación de las bombas.</w:t>
      </w:r>
    </w:p>
    <w:p w14:paraId="35A4F0CA"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13B645B5"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E.03.b.  </w:t>
      </w:r>
      <w:r w:rsidRPr="00A729B7">
        <w:rPr>
          <w:rFonts w:ascii="Arial" w:eastAsia="Calibri" w:hAnsi="Arial" w:cs="Arial"/>
          <w:lang w:val="es-MX" w:eastAsia="en-US"/>
        </w:rPr>
        <w:t>En algunos casos, cuando el equipo sea de características y diseño especial, el Contratista deberá asesorarse del fabricante del equipo a fin de garantizar mancomunadamente el montaje del mismo, lo cual no será motivo de revisión o cambio del precio unitario establecido en el contrato.</w:t>
      </w:r>
    </w:p>
    <w:p w14:paraId="529CFFCD"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6C0E4D83" w14:textId="77777777" w:rsidR="0065790F" w:rsidRPr="00A729B7" w:rsidRDefault="0065790F" w:rsidP="0065790F">
      <w:pPr>
        <w:autoSpaceDE w:val="0"/>
        <w:autoSpaceDN w:val="0"/>
        <w:adjustRightInd w:val="0"/>
        <w:jc w:val="both"/>
        <w:rPr>
          <w:rFonts w:ascii="Arial" w:eastAsia="Calibri" w:hAnsi="Arial" w:cs="Arial"/>
          <w:lang w:val="es-MX" w:eastAsia="en-US"/>
        </w:rPr>
      </w:pPr>
      <w:r w:rsidRPr="00A729B7">
        <w:rPr>
          <w:rFonts w:ascii="Arial" w:eastAsia="Calibri" w:hAnsi="Arial" w:cs="Arial"/>
          <w:b/>
          <w:bCs/>
          <w:lang w:val="es-MX" w:eastAsia="en-US"/>
        </w:rPr>
        <w:t xml:space="preserve">E.03.c.  </w:t>
      </w:r>
      <w:r w:rsidRPr="00A729B7">
        <w:rPr>
          <w:rFonts w:ascii="Arial" w:eastAsia="Calibri" w:hAnsi="Arial" w:cs="Arial"/>
          <w:lang w:val="es-MX" w:eastAsia="en-US"/>
        </w:rPr>
        <w:t>Previamente a la colocación de todas las piezas que forman la base del grupo motor-bomba, ya sean superficiales, ancladas a las estructuras de concreto o empotradas en él; deberán verificarse los lineamientos y niveles los que cumplirán con los requisitos del proyecto o lo indicado en el capítulo 3.03.02.091 "Placas y pernos de anclaje" de este libro.</w:t>
      </w:r>
    </w:p>
    <w:p w14:paraId="7BC085F5" w14:textId="77777777" w:rsidR="0065790F" w:rsidRPr="00A729B7" w:rsidRDefault="0065790F" w:rsidP="0065790F">
      <w:pPr>
        <w:autoSpaceDE w:val="0"/>
        <w:autoSpaceDN w:val="0"/>
        <w:adjustRightInd w:val="0"/>
        <w:jc w:val="both"/>
        <w:rPr>
          <w:rFonts w:ascii="Arial" w:eastAsia="Calibri" w:hAnsi="Arial" w:cs="Arial"/>
          <w:lang w:val="es-MX" w:eastAsia="en-US"/>
        </w:rPr>
      </w:pPr>
    </w:p>
    <w:p w14:paraId="60EC6BEF" w14:textId="23E01373" w:rsidR="0065790F" w:rsidRPr="00662E37" w:rsidRDefault="0065790F" w:rsidP="0065790F">
      <w:pPr>
        <w:tabs>
          <w:tab w:val="left" w:pos="-720"/>
        </w:tabs>
        <w:spacing w:before="200" w:after="200"/>
        <w:jc w:val="both"/>
        <w:rPr>
          <w:rFonts w:ascii="Helvetica" w:hAnsi="Helvetica"/>
          <w:lang w:val="es-ES_tradnl"/>
        </w:rPr>
      </w:pPr>
      <w:r w:rsidRPr="00A729B7">
        <w:rPr>
          <w:rFonts w:ascii="Arial" w:eastAsia="Calibri" w:hAnsi="Arial" w:cs="Arial"/>
          <w:b/>
          <w:bCs/>
          <w:lang w:val="es-MX" w:eastAsia="en-US"/>
        </w:rPr>
        <w:t xml:space="preserve">E.03.d.  </w:t>
      </w:r>
      <w:r w:rsidRPr="00A729B7">
        <w:rPr>
          <w:rFonts w:ascii="Arial" w:eastAsia="Calibri" w:hAnsi="Arial" w:cs="Arial"/>
          <w:lang w:val="es-MX" w:eastAsia="en-US"/>
        </w:rPr>
        <w:t>A continuación, se armarán todas las piezas que formen el conjunto motor-bomba y se harán los ajustes necesarios para que puedan operar antes de fijarlos definitivamente a sus bases y proceder a la prueba final.</w:t>
      </w:r>
    </w:p>
    <w:p w14:paraId="4153AFE0" w14:textId="77777777" w:rsidR="004A6199" w:rsidRDefault="004A6199" w:rsidP="004A6199">
      <w:pPr>
        <w:pStyle w:val="TE-01"/>
      </w:pPr>
      <w:r>
        <w:t>CALIDAD DE LOS MATERIALES</w:t>
      </w:r>
    </w:p>
    <w:p w14:paraId="428EFEF7" w14:textId="10DE1735" w:rsidR="004A6199" w:rsidRDefault="004A6199" w:rsidP="004A6199">
      <w:pPr>
        <w:pStyle w:val="TENormal"/>
      </w:pPr>
      <w:r>
        <w:t xml:space="preserve">Los materiales a que se refiere estos Trabajos por ejecutar, deberán cumplir sin excepción con los requisitos que se indican en las Normas CMT Características de los Materiales de la Normativa para la </w:t>
      </w:r>
      <w:r>
        <w:lastRenderedPageBreak/>
        <w:t xml:space="preserve">Infraestructura del Transporte S.C.T. (última edición). A </w:t>
      </w:r>
      <w:r w:rsidR="00662E37">
        <w:t>continuación,</w:t>
      </w:r>
      <w:r>
        <w:t xml:space="preserve"> se señalan algunos de estos requisitos que se consideran más importantes.</w:t>
      </w:r>
    </w:p>
    <w:p w14:paraId="4C027B4B" w14:textId="77777777" w:rsidR="004A6199" w:rsidRDefault="004A6199" w:rsidP="004A6199">
      <w:pPr>
        <w:pStyle w:val="TENormal"/>
        <w:numPr>
          <w:ilvl w:val="0"/>
          <w:numId w:val="16"/>
        </w:numPr>
      </w:pPr>
      <w:r>
        <w:t>Los conductores y las tuberías deberán cumplir con las normas de calidad y especificaciones indicadas en la Norma Oficial Mexicana para Instalaciones Eléctricas NOM-001-SEDE (última edición).</w:t>
      </w:r>
    </w:p>
    <w:p w14:paraId="6C5C05FA" w14:textId="1E8CB48F" w:rsidR="004A6199" w:rsidRDefault="004A6199" w:rsidP="004A6199">
      <w:pPr>
        <w:pStyle w:val="TENormal"/>
      </w:pPr>
      <w:r>
        <w:t xml:space="preserve">Cuando el Proyecto o las Especificaciones, fijen alguna marca de material, mobiliario y equipo, se entenderá que servirá de base para determinar la calidad que desea </w:t>
      </w:r>
      <w:r w:rsidR="00BF34E6">
        <w:t>tener la</w:t>
      </w:r>
      <w:r>
        <w:t xml:space="preserve"> SOP, pero de ninguna manera se interpretará como la única marca aceptada.</w:t>
      </w:r>
    </w:p>
    <w:p w14:paraId="215E4507" w14:textId="77777777" w:rsidR="004A6199" w:rsidRDefault="004A6199" w:rsidP="004A6199">
      <w:pPr>
        <w:pStyle w:val="TENormal"/>
      </w:pPr>
      <w:r>
        <w:t>Cuando el contratista pretenda utilizar un material, mobiliario y equipo como similar al señalado en el Proyecto o en las Especificaciones, deberá contar con la previa autorización de la SOP.</w:t>
      </w:r>
    </w:p>
    <w:p w14:paraId="388AE51A" w14:textId="77777777" w:rsidR="004A6199" w:rsidRDefault="004A6199" w:rsidP="004A6199">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4383DBD4" w14:textId="77777777" w:rsidR="004A6199" w:rsidRDefault="004A6199" w:rsidP="004A6199">
      <w:pPr>
        <w:pStyle w:val="TENormal"/>
      </w:pPr>
      <w:r>
        <w:t>E</w:t>
      </w:r>
      <w:r w:rsidRPr="00A04D9A">
        <w:t>l contratista en su costo indirecto deberá de considerar el patio de maniobras y almacenaje de los materiales necesarios para la construcción de la obra, en el cual no se permitirá desmontar ni desmalezar áreas</w:t>
      </w:r>
      <w:r>
        <w:t>.</w:t>
      </w:r>
    </w:p>
    <w:p w14:paraId="34953580" w14:textId="77777777" w:rsidR="004A6199" w:rsidRDefault="004A6199" w:rsidP="004A6199">
      <w:pPr>
        <w:pStyle w:val="TENormal"/>
      </w:pPr>
    </w:p>
    <w:p w14:paraId="5B322F0A" w14:textId="77777777" w:rsidR="004A6199" w:rsidRDefault="004A6199" w:rsidP="004A6199">
      <w:pPr>
        <w:pStyle w:val="TE-01"/>
      </w:pPr>
      <w:r>
        <w:t>NORMAS DE EJECUCIÓN.</w:t>
      </w:r>
    </w:p>
    <w:p w14:paraId="2F436DAC" w14:textId="7DE3F1FE" w:rsidR="004A6199" w:rsidRDefault="00046876" w:rsidP="004A6199">
      <w:pPr>
        <w:pStyle w:val="TENormal"/>
      </w:pPr>
      <w:r w:rsidRPr="00B70B6E">
        <w:rPr>
          <w:szCs w:val="20"/>
        </w:rPr>
        <w:t xml:space="preserve">La ejecución de los conceptos de la obra se sujetará a lo estipulado en las Especificaciones Particulares y lo que proceda, </w:t>
      </w:r>
      <w:r w:rsidRPr="00626406">
        <w:t>en cada caso, de las Especificaciones Generales para la Construcción de Sistemas de Agua Potable Alcantarillado de la Comisión Nacional del Agua Última Edición</w:t>
      </w:r>
      <w:r>
        <w:t xml:space="preserve">, </w:t>
      </w:r>
      <w:r w:rsidRPr="00B70B6E">
        <w:rPr>
          <w:szCs w:val="20"/>
        </w:rPr>
        <w:t>Normas de Construcción e Instalaciones CAPFCE (Libro 1 Edición 2001 y  Libro 3 Edición 1988)</w:t>
      </w:r>
      <w:r>
        <w:t>,</w:t>
      </w:r>
      <w:r w:rsidRPr="00B70B6E">
        <w:rPr>
          <w:szCs w:val="20"/>
        </w:rPr>
        <w:t xml:space="preserve"> la Normativa para la Infraestructura del Transporte S.C.T. (última edición) y </w:t>
      </w:r>
      <w:r w:rsidRPr="00B70B6E">
        <w:rPr>
          <w:bCs/>
          <w:szCs w:val="20"/>
        </w:rPr>
        <w:t xml:space="preserve">la Norma Oficial Mexicana para Instalaciones Eléctricas NOM-001-SEDE (última edición), </w:t>
      </w:r>
      <w:r w:rsidRPr="00B70B6E">
        <w:rPr>
          <w:szCs w:val="20"/>
        </w:rPr>
        <w:t>prevaleciendo las Especificaciones Particulares cuando se contravengan con las normas citadas que tienen carácter general</w:t>
      </w:r>
      <w:r w:rsidR="004A6199">
        <w:t>.</w:t>
      </w:r>
    </w:p>
    <w:p w14:paraId="48D32D8F" w14:textId="77777777" w:rsidR="004A6199" w:rsidRDefault="004A6199" w:rsidP="004A6199">
      <w:pPr>
        <w:pStyle w:val="TE-01"/>
      </w:pPr>
      <w:r>
        <w:t>CALIDAD DE LAS OBRAS</w:t>
      </w:r>
    </w:p>
    <w:p w14:paraId="6887AB20" w14:textId="77777777" w:rsidR="004A6199" w:rsidRDefault="004A6199" w:rsidP="004A6199">
      <w:pPr>
        <w:pStyle w:val="TENormal"/>
      </w:pPr>
      <w:r>
        <w:t>Las empresas ejecutoras deberán contar con el laboratorio de campo que garantice la calidad de las obras, de acuerdo con lo señalado en la norma N·LEG·3/05 inciso D.4.5. de la Normativa para la Infraestructura del Transporte S.C.T. (última edición).</w:t>
      </w:r>
    </w:p>
    <w:p w14:paraId="37BCE535" w14:textId="77777777" w:rsidR="004A6199" w:rsidRDefault="004A6199" w:rsidP="004A6199">
      <w:pPr>
        <w:pStyle w:val="TE-02"/>
        <w:numPr>
          <w:ilvl w:val="0"/>
          <w:numId w:val="11"/>
        </w:numPr>
      </w:pPr>
      <w:r>
        <w:t>CONTROL DE CALIDAD</w:t>
      </w:r>
    </w:p>
    <w:p w14:paraId="64B20263" w14:textId="77777777" w:rsidR="004A6199" w:rsidRDefault="004A6199" w:rsidP="004A6199">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1C126B88" w14:textId="5EE4473F" w:rsidR="004A6199" w:rsidRDefault="004A6199" w:rsidP="004A6199">
      <w:pPr>
        <w:pStyle w:val="TENormal"/>
      </w:pPr>
      <w:r>
        <w:lastRenderedPageBreak/>
        <w:t xml:space="preserve">La verificación de calidad durante la construcción, es el conjunto de actividades que permiten </w:t>
      </w:r>
      <w:r w:rsidR="00662E37">
        <w:t>corroborar que</w:t>
      </w:r>
      <w:r>
        <w:t xml:space="preserve"> los conceptos de obra cumplan con las especificaciones del proyecto, ratificar la aceptación, rechazo o corrección de cada uno, y comprobar el cumplimiento del programa detallado de control de calidad.</w:t>
      </w:r>
    </w:p>
    <w:p w14:paraId="09B3F289" w14:textId="77777777" w:rsidR="004A6199" w:rsidRDefault="004A6199" w:rsidP="004A6199">
      <w:pPr>
        <w:pStyle w:val="TE-02"/>
      </w:pPr>
      <w:r>
        <w:t>REQUISITOS PARA EL CONTROL DE CALIDAD</w:t>
      </w:r>
    </w:p>
    <w:p w14:paraId="576C391A" w14:textId="29B08AB9" w:rsidR="004A6199" w:rsidRDefault="004A6199" w:rsidP="004A6199">
      <w:pPr>
        <w:pStyle w:val="TENormal"/>
      </w:pPr>
      <w:r>
        <w:t xml:space="preserve">El contratista de obra, no podrá iniciar los trabajos de </w:t>
      </w:r>
      <w:r w:rsidR="00662E37">
        <w:t>construcción si</w:t>
      </w:r>
      <w:r>
        <w:t xml:space="preserve"> no cuenta en el campo con:</w:t>
      </w:r>
    </w:p>
    <w:p w14:paraId="6DD77149" w14:textId="77777777" w:rsidR="004A6199" w:rsidRDefault="004A6199" w:rsidP="004A6199">
      <w:pPr>
        <w:pStyle w:val="TENormal"/>
      </w:pPr>
      <w: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7D21EB5C" w14:textId="4853CA9F" w:rsidR="004A6199" w:rsidRDefault="004A6199" w:rsidP="004A6199">
      <w:pPr>
        <w:pStyle w:val="TENormal"/>
      </w:pPr>
      <w:r>
        <w:t xml:space="preserve">El </w:t>
      </w:r>
      <w:r w:rsidR="00662E37">
        <w:t>personal profesional</w:t>
      </w:r>
      <w:r>
        <w:t>, técnico y de apoyo; las instalaciones, equipo y materiales de laboratorio, así como el equipo de transporte, que sean adecuados y suficientes de acuerdo con el programa detallado de control de calidad a que se refiere el párrafo anterior.</w:t>
      </w:r>
    </w:p>
    <w:p w14:paraId="194F33B7" w14:textId="77777777" w:rsidR="004A6199" w:rsidRDefault="004A6199" w:rsidP="004A6199">
      <w:pPr>
        <w:pStyle w:val="TE-03"/>
        <w:numPr>
          <w:ilvl w:val="0"/>
          <w:numId w:val="12"/>
        </w:numPr>
        <w:ind w:left="717"/>
      </w:pPr>
      <w:r>
        <w:t>PERSONAL</w:t>
      </w:r>
    </w:p>
    <w:p w14:paraId="0E7FC0BC" w14:textId="77777777" w:rsidR="004A6199" w:rsidRDefault="004A6199" w:rsidP="004A6199">
      <w:pPr>
        <w:pStyle w:val="TENormal"/>
      </w:pPr>
      <w:r>
        <w:t>Que el personal que ejecute el control de calidad o la verificación de calidad, tenga la capacitación y experiencia suficientes, así como que esté integrado como mínimo por:</w:t>
      </w:r>
    </w:p>
    <w:p w14:paraId="5611AA30" w14:textId="77777777" w:rsidR="004A6199" w:rsidRDefault="004A6199" w:rsidP="004A6199">
      <w:pPr>
        <w:pStyle w:val="TE-04"/>
      </w:pPr>
      <w:r>
        <w:t>Jefe de Control de Calidad</w:t>
      </w:r>
    </w:p>
    <w:p w14:paraId="7EBACE9F" w14:textId="27C93E1C" w:rsidR="004A6199" w:rsidRDefault="004A6199" w:rsidP="004A6199">
      <w:pPr>
        <w:pStyle w:val="TENormal"/>
      </w:pPr>
      <w:r>
        <w:t xml:space="preserve">Con experiencia en trabajos de control de calidad, que conozca ampliamente todos los aspectos relacionados con el tipo de obra de que se trate, </w:t>
      </w:r>
      <w:r w:rsidR="00662E37">
        <w:t>así como</w:t>
      </w:r>
      <w:r>
        <w:t xml:space="preserve"> con el proyecto de la misma y que previamente sea aceptado por la Secretaría.  El </w:t>
      </w:r>
      <w:r w:rsidR="00662E37">
        <w:t>jefe</w:t>
      </w:r>
      <w:r>
        <w:t xml:space="preserve"> de Control de Calidad debe coordinar todos los trabajos para la correcta ejecución del control de calidad, analizar estadísticamente los resultados que se obtengan.</w:t>
      </w:r>
    </w:p>
    <w:p w14:paraId="5F95AC23" w14:textId="77777777" w:rsidR="004A6199" w:rsidRDefault="004A6199" w:rsidP="004A6199">
      <w:pPr>
        <w:pStyle w:val="TE-04"/>
      </w:pPr>
      <w:r>
        <w:t>Jefe de Verificación de Calidad.</w:t>
      </w:r>
    </w:p>
    <w:p w14:paraId="0BF996A8" w14:textId="04AF89BD" w:rsidR="004A6199" w:rsidRDefault="004A6199" w:rsidP="004A6199">
      <w:pPr>
        <w:pStyle w:val="TENormal"/>
      </w:pPr>
      <w:r>
        <w:t xml:space="preserve">Con experiencia en trabajos de control de calidad, que conozca ampliamente todos los aspectos relacionados con el tipo de obra de que se trate, así como con el proyecto de la misma y que previamente sea aceptado por la Secretaría.  El </w:t>
      </w:r>
      <w:r w:rsidR="00662E37">
        <w:t>jefe</w:t>
      </w:r>
      <w:r>
        <w:t xml:space="preserv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11559A4" w14:textId="77777777" w:rsidR="004A6199" w:rsidRDefault="004A6199" w:rsidP="004A6199">
      <w:pPr>
        <w:pStyle w:val="TE-04"/>
      </w:pPr>
      <w:r>
        <w:t>Personal de laboratorio</w:t>
      </w:r>
    </w:p>
    <w:p w14:paraId="2B1C9B4E" w14:textId="27413055" w:rsidR="004A6199" w:rsidRDefault="004A6199" w:rsidP="004A6199">
      <w:pPr>
        <w:pStyle w:val="TENormal"/>
      </w:pPr>
      <w:r>
        <w:t xml:space="preserve">Los </w:t>
      </w:r>
      <w:r w:rsidR="00662E37">
        <w:t>responsables del</w:t>
      </w:r>
      <w:r>
        <w:t xml:space="preserve">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w:t>
      </w:r>
      <w:r w:rsidR="00662E37">
        <w:t>jefe</w:t>
      </w:r>
      <w:r>
        <w:t xml:space="preserve"> de Verificación de Calidad o el </w:t>
      </w:r>
      <w:r w:rsidR="00C4594E">
        <w:t>jefe</w:t>
      </w:r>
      <w:r>
        <w:t xml:space="preserve"> de la Unidad de Laboratorios si corresponde al grupo de verificación de calidad, el conocimiento de las pruebas y procedimientos correspondientes a las actividades que desempeñe.</w:t>
      </w:r>
    </w:p>
    <w:p w14:paraId="037ED80E" w14:textId="77777777" w:rsidR="004A6199" w:rsidRDefault="004A6199" w:rsidP="004A6199">
      <w:pPr>
        <w:pStyle w:val="TE-03"/>
      </w:pPr>
      <w:r>
        <w:lastRenderedPageBreak/>
        <w:t>LABORATORIOS</w:t>
      </w:r>
    </w:p>
    <w:p w14:paraId="34335276" w14:textId="77777777" w:rsidR="004A6199" w:rsidRDefault="004A6199" w:rsidP="004A6199">
      <w:pPr>
        <w:pStyle w:val="TENormal"/>
      </w:pPr>
      <w: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2FEF51FF" w14:textId="77777777" w:rsidR="004A6199" w:rsidRDefault="004A6199" w:rsidP="004A6199">
      <w:pPr>
        <w:pStyle w:val="TE-04"/>
        <w:numPr>
          <w:ilvl w:val="0"/>
          <w:numId w:val="14"/>
        </w:numPr>
      </w:pPr>
      <w:r>
        <w:t>EQUIPO Y MATERIAL</w:t>
      </w:r>
    </w:p>
    <w:p w14:paraId="0B296CA8" w14:textId="77777777" w:rsidR="004A6199" w:rsidRDefault="004A6199" w:rsidP="004A6199">
      <w:pPr>
        <w:pStyle w:val="TENormal"/>
      </w:pPr>
      <w:r>
        <w:t>Equipo y materiales para el control de calidad o para la verificación de calidad.</w:t>
      </w:r>
    </w:p>
    <w:p w14:paraId="4F3A3006" w14:textId="77777777" w:rsidR="004A6199" w:rsidRDefault="004A6199" w:rsidP="004A6199">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06514736" w14:textId="77777777" w:rsidR="004A6199" w:rsidRDefault="004A6199" w:rsidP="004A6199">
      <w:pPr>
        <w:pStyle w:val="TE-04"/>
      </w:pPr>
      <w:r>
        <w:t>VEHÍCULOS DE TRANSPORTE</w:t>
      </w:r>
    </w:p>
    <w:p w14:paraId="7725A97F" w14:textId="77777777" w:rsidR="004A6199" w:rsidRDefault="004A6199" w:rsidP="004A6199">
      <w:pPr>
        <w:pStyle w:val="TENormal"/>
      </w:pPr>
      <w: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7AE466E4" w14:textId="77777777" w:rsidR="004A6199" w:rsidRPr="00192383" w:rsidRDefault="004A6199" w:rsidP="004A6199">
      <w:pPr>
        <w:pStyle w:val="TE-02"/>
        <w:rPr>
          <w:sz w:val="20"/>
        </w:rPr>
      </w:pPr>
      <w:r w:rsidRPr="00192383">
        <w:rPr>
          <w:sz w:val="20"/>
        </w:rPr>
        <w:t>INFORMES DE CONTROL DE CALIDAD</w:t>
      </w:r>
    </w:p>
    <w:p w14:paraId="274C3F7A" w14:textId="7ECA3B61" w:rsidR="004A6199" w:rsidRDefault="004A6199" w:rsidP="004A6199">
      <w:pPr>
        <w:pStyle w:val="TENormal"/>
      </w:pPr>
      <w:r>
        <w:t xml:space="preserve">El </w:t>
      </w:r>
      <w:r w:rsidR="00C4594E">
        <w:t>jefe</w:t>
      </w:r>
      <w:r>
        <w:t xml:space="preserv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332BEE88" w14:textId="77777777" w:rsidR="004A6199" w:rsidRDefault="004A6199" w:rsidP="004A6199">
      <w:pPr>
        <w:pStyle w:val="TE-03"/>
        <w:numPr>
          <w:ilvl w:val="0"/>
          <w:numId w:val="12"/>
        </w:numPr>
        <w:ind w:left="717"/>
      </w:pPr>
      <w:r>
        <w:t>INFORMES DIARIOS</w:t>
      </w:r>
    </w:p>
    <w:p w14:paraId="376AAEA0" w14:textId="77777777" w:rsidR="004A6199" w:rsidRDefault="004A6199" w:rsidP="004A6199">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12B9F417" w14:textId="696A1D31" w:rsidR="004A6199" w:rsidRDefault="004A6199" w:rsidP="004A6199">
      <w:pPr>
        <w:pStyle w:val="TENormal"/>
      </w:pPr>
      <w:r>
        <w:t xml:space="preserve">En cada informe diario se incluirán además el nombre de la obra, el número y la fecha del informe, y el nombre del laboratorista que haya realizado las pruebas, así como el nombre y la firma del </w:t>
      </w:r>
      <w:r w:rsidR="00C4594E">
        <w:t>jefe</w:t>
      </w:r>
      <w:r>
        <w:t xml:space="preserve"> del Control de Calidad, quien lo entregará al Residente o el Superintendente.</w:t>
      </w:r>
    </w:p>
    <w:p w14:paraId="02D5C02B" w14:textId="77777777" w:rsidR="004A6199" w:rsidRDefault="004A6199" w:rsidP="004A6199">
      <w:pPr>
        <w:pStyle w:val="TE-03"/>
      </w:pPr>
      <w:r>
        <w:t>INFORMES MENSUALES</w:t>
      </w:r>
    </w:p>
    <w:p w14:paraId="5D39F2BB" w14:textId="343520CE" w:rsidR="004A6199" w:rsidRDefault="004A6199" w:rsidP="004A6199">
      <w:pPr>
        <w:pStyle w:val="TENormal"/>
      </w:pPr>
      <w: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w:t>
      </w:r>
      <w:r w:rsidR="00C4594E">
        <w:t>jefe</w:t>
      </w:r>
      <w:r>
        <w:t xml:space="preserve"> de </w:t>
      </w:r>
      <w:r>
        <w:lastRenderedPageBreak/>
        <w:t>Control de Calidad y por el Residente o el Superintendente, en cuyo caso el Contratista de Obra los entregarán al Supervisor.</w:t>
      </w:r>
    </w:p>
    <w:p w14:paraId="1321EA39" w14:textId="77777777" w:rsidR="004A6199" w:rsidRPr="00280C2B" w:rsidRDefault="004A6199" w:rsidP="004A6199">
      <w:pPr>
        <w:pStyle w:val="TE-03"/>
      </w:pPr>
      <w:r w:rsidRPr="00280C2B">
        <w:t>INFORME FINAL</w:t>
      </w:r>
    </w:p>
    <w:p w14:paraId="1723419C" w14:textId="0C52E62C" w:rsidR="004A6199" w:rsidRDefault="004A6199" w:rsidP="004A6199">
      <w:pPr>
        <w:pStyle w:val="TENormal"/>
      </w:pPr>
      <w:r>
        <w:t xml:space="preserve">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w:t>
      </w:r>
      <w:r w:rsidR="00C4594E">
        <w:t>jefe</w:t>
      </w:r>
      <w:r>
        <w:t xml:space="preserve"> de Control de Calidad y por el Residente o el Superintendente, en cuyo caso el Contratista de Obra lo entregará al Supervisor junto con su estimación de cierre.</w:t>
      </w:r>
    </w:p>
    <w:p w14:paraId="3E98BA4A" w14:textId="77777777" w:rsidR="004A6199" w:rsidRDefault="004A6199" w:rsidP="004A6199">
      <w:pPr>
        <w:pStyle w:val="TENormal"/>
      </w:pPr>
    </w:p>
    <w:p w14:paraId="0999D825" w14:textId="7AB89348" w:rsidR="004A6199" w:rsidRPr="00307F6F" w:rsidRDefault="004A6199" w:rsidP="004A6199">
      <w:pPr>
        <w:pStyle w:val="TE-01"/>
      </w:pPr>
      <w:r>
        <w:lastRenderedPageBreak/>
        <w:t>GEOLOCALIZACIÓN DE LA OBRA</w:t>
      </w:r>
      <w:r w:rsidRPr="00307F6F">
        <w:t xml:space="preserve">             </w:t>
      </w:r>
    </w:p>
    <w:p w14:paraId="1C625332" w14:textId="15F733FC" w:rsidR="00F51B72" w:rsidRDefault="00C4594E" w:rsidP="00B57344">
      <w:pPr>
        <w:pStyle w:val="TENormal"/>
      </w:pPr>
      <w:r>
        <w:rPr>
          <w:noProof/>
          <w:lang w:val="es-MX" w:eastAsia="es-MX"/>
        </w:rPr>
        <w:lastRenderedPageBreak/>
        <mc:AlternateContent>
          <mc:Choice Requires="wps">
            <w:drawing>
              <wp:anchor distT="0" distB="0" distL="114300" distR="114300" simplePos="0" relativeHeight="251674624" behindDoc="0" locked="0" layoutInCell="1" allowOverlap="1" wp14:anchorId="37DC3FE5" wp14:editId="68E6F022">
                <wp:simplePos x="0" y="0"/>
                <wp:positionH relativeFrom="column">
                  <wp:posOffset>2834640</wp:posOffset>
                </wp:positionH>
                <wp:positionV relativeFrom="paragraph">
                  <wp:posOffset>1778000</wp:posOffset>
                </wp:positionV>
                <wp:extent cx="450850" cy="438150"/>
                <wp:effectExtent l="114300" t="114300" r="139700" b="133350"/>
                <wp:wrapNone/>
                <wp:docPr id="4" name="7 Conector"/>
                <wp:cNvGraphicFramePr/>
                <a:graphic xmlns:a="http://schemas.openxmlformats.org/drawingml/2006/main">
                  <a:graphicData uri="http://schemas.microsoft.com/office/word/2010/wordprocessingShape">
                    <wps:wsp>
                      <wps:cNvSpPr/>
                      <wps:spPr>
                        <a:xfrm>
                          <a:off x="0" y="0"/>
                          <a:ext cx="450850" cy="438150"/>
                        </a:xfrm>
                        <a:prstGeom prst="flowChartConnector">
                          <a:avLst/>
                        </a:prstGeom>
                        <a:noFill/>
                        <a:ln w="9525" cap="flat" cmpd="sng" algn="ctr">
                          <a:solidFill>
                            <a:sysClr val="windowText" lastClr="000000"/>
                          </a:solidFill>
                          <a:prstDash val="solid"/>
                        </a:ln>
                        <a:effectLst>
                          <a:glow rad="101600">
                            <a:srgbClr val="C0504D">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E47AF6" id="_x0000_t120" coordsize="21600,21600" o:spt="120" path="m10800,qx,10800,10800,21600,21600,10800,10800,xe">
                <v:path gradientshapeok="t" o:connecttype="custom" o:connectlocs="10800,0;3163,3163;0,10800;3163,18437;10800,21600;18437,18437;21600,10800;18437,3163" textboxrect="3163,3163,18437,18437"/>
              </v:shapetype>
              <v:shape id="7 Conector" o:spid="_x0000_s1026" type="#_x0000_t120" style="position:absolute;margin-left:223.2pt;margin-top:140pt;width:35.5pt;height:3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" filled="f" strokecolor="windowText"/>
            </w:pict>
          </mc:Fallback>
        </mc:AlternateContent>
      </w:r>
      <w:r>
        <w:rPr>
          <w:noProof/>
          <w:lang w:val="es-MX" w:eastAsia="es-MX"/>
        </w:rPr>
        <w:drawing>
          <wp:inline distT="0" distB="0" distL="0" distR="0" wp14:anchorId="3B2236A6" wp14:editId="0D984CEF">
            <wp:extent cx="5883275" cy="7440295"/>
            <wp:effectExtent l="0" t="0" r="3175" b="825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maulipa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83275" cy="7440295"/>
                    </a:xfrm>
                    <a:prstGeom prst="rect">
                      <a:avLst/>
                    </a:prstGeom>
                  </pic:spPr>
                </pic:pic>
              </a:graphicData>
            </a:graphic>
          </wp:inline>
        </w:drawing>
      </w:r>
    </w:p>
    <w:p w14:paraId="3E4F7C58" w14:textId="1D48D648" w:rsidR="004D1D64" w:rsidRPr="00307F6F" w:rsidRDefault="00F51B72" w:rsidP="00436BFE">
      <w:pPr>
        <w:pStyle w:val="TENormal"/>
        <w:jc w:val="center"/>
        <w:rPr>
          <w:rFonts w:ascii="Novecento wide UltraLight" w:hAnsi="Novecento wide UltraLight"/>
          <w:sz w:val="36"/>
          <w:lang w:val="es-MX"/>
        </w:rPr>
      </w:pPr>
      <w:r>
        <w:br w:type="page"/>
      </w:r>
      <w:r w:rsidR="004D1D64" w:rsidRPr="00307F6F">
        <w:rPr>
          <w:rFonts w:ascii="Novecento wide UltraLight" w:hAnsi="Novecento wide UltraLight"/>
          <w:sz w:val="36"/>
        </w:rPr>
        <w:lastRenderedPageBreak/>
        <w:t>Gobierno del Estado de Tamaulipas</w:t>
      </w:r>
    </w:p>
    <w:p w14:paraId="0A621EE1" w14:textId="77777777" w:rsidR="004D1D64" w:rsidRPr="00307F6F" w:rsidRDefault="004D1D64" w:rsidP="00307F6F">
      <w:pPr>
        <w:pStyle w:val="Epgrafe"/>
        <w:rPr>
          <w:rFonts w:ascii="Novecento wide UltraLight" w:hAnsi="Novecento wide UltraLight"/>
          <w:sz w:val="6"/>
          <w:szCs w:val="6"/>
        </w:rPr>
      </w:pPr>
    </w:p>
    <w:p w14:paraId="71475F39" w14:textId="77777777"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14:paraId="5A1D0478" w14:textId="77777777" w:rsidR="004D1D64" w:rsidRPr="00307F6F" w:rsidRDefault="004D1D64" w:rsidP="00307F6F">
      <w:pPr>
        <w:jc w:val="center"/>
        <w:rPr>
          <w:rFonts w:ascii="Novecento wide UltraLight" w:hAnsi="Novecento wide UltraLight" w:cs="Arial"/>
          <w:b/>
          <w:sz w:val="6"/>
          <w:szCs w:val="6"/>
          <w:lang w:val="es-MX"/>
        </w:rPr>
      </w:pPr>
    </w:p>
    <w:p w14:paraId="264145B0" w14:textId="77777777"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311B3F77"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2222DB05" w14:textId="77777777" w:rsidTr="0000227E">
        <w:trPr>
          <w:trHeight w:val="696"/>
        </w:trPr>
        <w:tc>
          <w:tcPr>
            <w:tcW w:w="2480" w:type="dxa"/>
          </w:tcPr>
          <w:p w14:paraId="7D5E797D"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2C67B8A2" w14:textId="41432C67" w:rsidR="004D1D64" w:rsidRPr="00307F6F" w:rsidRDefault="00AB650A" w:rsidP="00AB650A">
            <w:pPr>
              <w:rPr>
                <w:rFonts w:ascii="Novecento wide UltraLight" w:hAnsi="Novecento wide UltraLight" w:cs="Arial"/>
                <w:bCs/>
                <w:sz w:val="24"/>
                <w:lang w:val="es-MX"/>
              </w:rPr>
            </w:pPr>
            <w:r w:rsidRPr="00AB650A">
              <w:rPr>
                <w:rFonts w:ascii="Arial" w:hAnsi="Arial" w:cs="Arial"/>
                <w:b/>
                <w:sz w:val="22"/>
                <w:szCs w:val="22"/>
                <w:lang w:val="es-ES_tradnl" w:eastAsia="es-MX"/>
              </w:rPr>
              <w:t>LPE-N050-2023</w:t>
            </w:r>
          </w:p>
        </w:tc>
      </w:tr>
      <w:tr w:rsidR="004D1D64" w:rsidRPr="00307F6F" w14:paraId="7EFD4EC2" w14:textId="77777777" w:rsidTr="0000227E">
        <w:trPr>
          <w:trHeight w:val="721"/>
        </w:trPr>
        <w:tc>
          <w:tcPr>
            <w:tcW w:w="2480" w:type="dxa"/>
          </w:tcPr>
          <w:p w14:paraId="2E392330" w14:textId="53EFCCE5" w:rsidR="004D1D64" w:rsidRPr="00307F6F" w:rsidRDefault="00192383"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w:t>
            </w:r>
            <w:r w:rsidR="00686AEB">
              <w:rPr>
                <w:rFonts w:ascii="Novecento wide UltraLight" w:hAnsi="Novecento wide UltraLight" w:cs="Arial"/>
                <w:b/>
                <w:sz w:val="24"/>
                <w:lang w:val="es-MX"/>
              </w:rPr>
              <w:t xml:space="preserve"> </w:t>
            </w:r>
          </w:p>
        </w:tc>
        <w:tc>
          <w:tcPr>
            <w:tcW w:w="6500" w:type="dxa"/>
          </w:tcPr>
          <w:p w14:paraId="6107B024" w14:textId="223ED787" w:rsidR="004D1D64" w:rsidRPr="008F0454" w:rsidRDefault="00046876" w:rsidP="009B71A6">
            <w:pPr>
              <w:jc w:val="both"/>
              <w:rPr>
                <w:rFonts w:ascii="HelveticaNeueLT Std" w:hAnsi="HelveticaNeueLT Std" w:cs="Arial"/>
                <w:b/>
                <w:bCs/>
                <w:i/>
                <w:iCs/>
                <w:sz w:val="22"/>
                <w:szCs w:val="22"/>
                <w:lang w:val="es-MX"/>
              </w:rPr>
            </w:pPr>
            <w:r w:rsidRPr="00046876">
              <w:rPr>
                <w:rFonts w:ascii="Arial" w:hAnsi="Arial" w:cs="Arial"/>
                <w:b/>
                <w:sz w:val="22"/>
                <w:lang w:eastAsia="es-MX"/>
              </w:rPr>
              <w:t xml:space="preserve">SUSTITUCION DE EQUIPO DE BOMBEO Y </w:t>
            </w:r>
            <w:r w:rsidR="00993773" w:rsidRPr="00046876">
              <w:rPr>
                <w:rFonts w:ascii="Arial" w:hAnsi="Arial" w:cs="Arial"/>
                <w:b/>
                <w:sz w:val="22"/>
                <w:lang w:eastAsia="es-MX"/>
              </w:rPr>
              <w:t>TRENES DE</w:t>
            </w:r>
            <w:r w:rsidRPr="00046876">
              <w:rPr>
                <w:rFonts w:ascii="Arial" w:hAnsi="Arial" w:cs="Arial"/>
                <w:b/>
                <w:sz w:val="22"/>
                <w:lang w:eastAsia="es-MX"/>
              </w:rPr>
              <w:t xml:space="preserve"> DESCARGA EN CAPTACION, CARCAMO EN LAGUNA DE PRESEDIMENTACION, CÁRCAMO DE AGUAS CLARAS Y REHABILITACIÓN DE TANQUE ELEVADO DEL SISTEMA DE AGUA POTABLE EN LA CABECERA MUNICIPAL DE GUSTAVO DIAZ ORDAZ, TAMAULIPAS.</w:t>
            </w:r>
          </w:p>
        </w:tc>
      </w:tr>
    </w:tbl>
    <w:p w14:paraId="56C36814"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49260BD4" wp14:editId="53A0929D">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56BE9C4"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217CADFF" w14:textId="4C073920" w:rsidR="004D1D64" w:rsidRPr="00307F6F" w:rsidRDefault="00B002B0" w:rsidP="00C62F54">
      <w:pPr>
        <w:pStyle w:val="Titulos"/>
      </w:pPr>
      <w:r w:rsidRPr="00307F6F">
        <w:t xml:space="preserve">E S P E C I F I C A C I O N E S   P A R T I C U L A R E </w:t>
      </w:r>
      <w:r w:rsidR="000D2804" w:rsidRPr="00307F6F">
        <w:t>S (</w:t>
      </w:r>
      <w:r w:rsidRPr="00307F6F">
        <w:t>EP)</w:t>
      </w:r>
    </w:p>
    <w:p w14:paraId="472BC43C"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725914C5" w14:textId="640B2654" w:rsidR="00C414E7" w:rsidRDefault="00C414E7" w:rsidP="00A77505">
      <w:pPr>
        <w:pStyle w:val="Textoindependiente2"/>
        <w:rPr>
          <w:rFonts w:ascii="Helvetica" w:hAnsi="Helvetica"/>
          <w:b/>
          <w:bCs/>
          <w:sz w:val="20"/>
        </w:rPr>
      </w:pPr>
    </w:p>
    <w:p w14:paraId="58643532" w14:textId="1759B601" w:rsidR="00993773" w:rsidRDefault="00993773" w:rsidP="00993773">
      <w:pPr>
        <w:jc w:val="both"/>
        <w:rPr>
          <w:rFonts w:ascii="Arial" w:hAnsi="Arial" w:cs="Arial"/>
          <w:lang w:val="es-MX"/>
        </w:rPr>
      </w:pPr>
    </w:p>
    <w:p w14:paraId="03FFD555" w14:textId="77777777" w:rsidR="00031480" w:rsidRPr="00031480" w:rsidRDefault="00031480" w:rsidP="00031480">
      <w:pPr>
        <w:pStyle w:val="Sangra3detindependiente"/>
        <w:ind w:left="0"/>
        <w:rPr>
          <w:rFonts w:ascii="Helvetica" w:hAnsi="Helvetica" w:cs="Helvetica"/>
          <w:b/>
          <w:bCs/>
          <w:sz w:val="20"/>
        </w:rPr>
      </w:pPr>
      <w:r w:rsidRPr="00031480">
        <w:rPr>
          <w:rFonts w:ascii="Helvetica" w:hAnsi="Helvetica" w:cs="Helvetica"/>
          <w:b/>
          <w:bCs/>
          <w:sz w:val="20"/>
        </w:rPr>
        <w:t>E.P.123A-4 DEMOLICIONES, DESMANTELAMIENTO Y DESINSTALACION EN GENERAL.</w:t>
      </w:r>
    </w:p>
    <w:p w14:paraId="08A7D7A7" w14:textId="77777777" w:rsidR="00031480" w:rsidRPr="00031480" w:rsidRDefault="00031480" w:rsidP="00031480">
      <w:pPr>
        <w:pStyle w:val="Sangra3detindependiente"/>
        <w:rPr>
          <w:rFonts w:ascii="Helvetica" w:hAnsi="Helvetica" w:cs="Helvetica"/>
          <w:sz w:val="20"/>
        </w:rPr>
      </w:pPr>
    </w:p>
    <w:p w14:paraId="2A08D6DE" w14:textId="44589DAC" w:rsidR="00031480" w:rsidRPr="00031480" w:rsidRDefault="00031480" w:rsidP="00031480">
      <w:pPr>
        <w:pStyle w:val="Sangra3detindependiente"/>
        <w:ind w:left="0"/>
        <w:rPr>
          <w:rFonts w:ascii="Helvetica" w:hAnsi="Helvetica" w:cs="Helvetica"/>
          <w:sz w:val="20"/>
        </w:rPr>
      </w:pPr>
      <w:r w:rsidRPr="00031480">
        <w:rPr>
          <w:rFonts w:ascii="Helvetica" w:hAnsi="Helvetica" w:cs="Helvetica"/>
          <w:sz w:val="20"/>
        </w:rPr>
        <w:t xml:space="preserve">Requisitos de ejecución. - Las demoliciones desmantelamiento y desinstalaciones en general, se ejecutarán de acuerdo con lo señalado en el inciso 3.0704.01.E de las Normas y Especificaciones para Estudios, Proyectos, Construcción e Instalaciones CAPFCE, Libro 3 Edición 1988 (Normas de construcción e instalaciones), </w:t>
      </w:r>
    </w:p>
    <w:p w14:paraId="3027DB24" w14:textId="77777777" w:rsidR="00031480" w:rsidRPr="00031480" w:rsidRDefault="00031480" w:rsidP="00031480">
      <w:pPr>
        <w:pStyle w:val="Sangra3detindependiente"/>
        <w:rPr>
          <w:rFonts w:ascii="Helvetica" w:hAnsi="Helvetica" w:cs="Helvetica"/>
          <w:sz w:val="20"/>
        </w:rPr>
      </w:pPr>
    </w:p>
    <w:p w14:paraId="040EBB6A" w14:textId="0329D528" w:rsidR="00031480" w:rsidRPr="00031480" w:rsidRDefault="00031480" w:rsidP="00031480">
      <w:pPr>
        <w:pStyle w:val="Sangra3detindependiente"/>
        <w:ind w:left="0"/>
        <w:rPr>
          <w:rFonts w:ascii="Helvetica" w:hAnsi="Helvetica" w:cs="Helvetica"/>
          <w:sz w:val="20"/>
        </w:rPr>
      </w:pPr>
      <w:r w:rsidRPr="00031480">
        <w:rPr>
          <w:rFonts w:ascii="Helvetica" w:hAnsi="Helvetica" w:cs="Helvetica"/>
          <w:sz w:val="20"/>
        </w:rPr>
        <w:t>Criterio de medición. - Para las demoliciones desmantelamiento y desinstalaciones en general, se usará la pieza, la medición se hará en la propia obra antes de demoler, desmantelar y desinstalar en general.</w:t>
      </w:r>
    </w:p>
    <w:p w14:paraId="443881FD" w14:textId="77777777" w:rsidR="00031480" w:rsidRPr="00031480" w:rsidRDefault="00031480" w:rsidP="00031480">
      <w:pPr>
        <w:pStyle w:val="Sangra3detindependiente"/>
        <w:rPr>
          <w:rFonts w:ascii="Helvetica" w:hAnsi="Helvetica" w:cs="Helvetica"/>
          <w:sz w:val="20"/>
        </w:rPr>
      </w:pPr>
    </w:p>
    <w:p w14:paraId="46DF8E64" w14:textId="7FD3B44F" w:rsidR="00031480" w:rsidRDefault="00031480" w:rsidP="00031480">
      <w:pPr>
        <w:pStyle w:val="Sangra3detindependiente"/>
        <w:ind w:left="0"/>
        <w:rPr>
          <w:rFonts w:ascii="Helvetica" w:hAnsi="Helvetica" w:cs="Helvetica"/>
          <w:sz w:val="20"/>
        </w:rPr>
      </w:pPr>
      <w:r w:rsidRPr="00031480">
        <w:rPr>
          <w:rFonts w:ascii="Helvetica" w:hAnsi="Helvetica" w:cs="Helvetica"/>
          <w:sz w:val="20"/>
        </w:rPr>
        <w:t>Base de pago. - Para efectos de pago de las demoliciones desmantelamiento y desinstalaciones en general, se considerará la pieza y lo señalado en el inciso 3.0704.01.G.14 de las Normas y Especificaciones para Estudios, Proyectos, Construcción e Instalaciones CAPFCE, Libro 3 Edición 1988 (Normas de construcción e instalaciones)</w:t>
      </w:r>
      <w:r>
        <w:rPr>
          <w:rFonts w:ascii="Helvetica" w:hAnsi="Helvetica" w:cs="Helvetica"/>
          <w:sz w:val="20"/>
        </w:rPr>
        <w:t>.</w:t>
      </w:r>
    </w:p>
    <w:p w14:paraId="77B92911" w14:textId="15696072" w:rsidR="00031480" w:rsidRDefault="00031480" w:rsidP="00031480">
      <w:pPr>
        <w:pStyle w:val="Sangra3detindependiente"/>
        <w:ind w:left="0"/>
        <w:rPr>
          <w:rFonts w:ascii="Helvetica" w:hAnsi="Helvetica" w:cs="Helvetica"/>
          <w:sz w:val="20"/>
        </w:rPr>
      </w:pPr>
    </w:p>
    <w:p w14:paraId="06A5C537" w14:textId="77777777" w:rsidR="00031480" w:rsidRPr="00031480" w:rsidRDefault="00031480" w:rsidP="00031480">
      <w:pPr>
        <w:pStyle w:val="Sangra3detindependiente"/>
        <w:ind w:left="0"/>
        <w:rPr>
          <w:rFonts w:ascii="Helvetica" w:hAnsi="Helvetica" w:cs="Helvetica"/>
          <w:sz w:val="20"/>
        </w:rPr>
      </w:pPr>
    </w:p>
    <w:p w14:paraId="2A58A8B6" w14:textId="77777777" w:rsidR="00031480" w:rsidRPr="00031480" w:rsidRDefault="00031480" w:rsidP="0003148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b/>
          <w:bCs/>
        </w:rPr>
      </w:pPr>
      <w:r w:rsidRPr="00031480">
        <w:rPr>
          <w:rFonts w:ascii="Helvetica" w:hAnsi="Helvetica" w:cs="Helvetica"/>
          <w:b/>
          <w:bCs/>
        </w:rPr>
        <w:t>E.P.123A-6 DEMOLICIONES, DESMANTELAMIENTO Y DESINSTALACION EN GENERAL.</w:t>
      </w:r>
    </w:p>
    <w:p w14:paraId="264D16CD" w14:textId="77777777" w:rsidR="00031480" w:rsidRPr="00031480" w:rsidRDefault="00031480" w:rsidP="0003148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b/>
          <w:bCs/>
        </w:rPr>
      </w:pPr>
    </w:p>
    <w:p w14:paraId="7670714A" w14:textId="77777777" w:rsidR="00031480" w:rsidRPr="00031480" w:rsidRDefault="00031480" w:rsidP="0003148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lang w:val="es-MX"/>
        </w:rPr>
      </w:pPr>
      <w:r w:rsidRPr="00031480">
        <w:rPr>
          <w:rFonts w:ascii="Helvetica" w:hAnsi="Helvetica" w:cs="Helvetica"/>
          <w:b/>
          <w:bCs/>
          <w:snapToGrid w:val="0"/>
        </w:rPr>
        <w:t>Requisitos de ejecución.-</w:t>
      </w:r>
      <w:r w:rsidRPr="00031480">
        <w:rPr>
          <w:rFonts w:ascii="Helvetica" w:hAnsi="Helvetica" w:cs="Helvetica"/>
          <w:snapToGrid w:val="0"/>
        </w:rPr>
        <w:t xml:space="preserve"> Las demoliciones, desmontajes y desmantelamientos se ejecutarán de acuerdo con lo señalado en el inciso 3.0704.01.E de </w:t>
      </w:r>
      <w:r w:rsidRPr="00031480">
        <w:rPr>
          <w:rFonts w:ascii="Helvetica" w:hAnsi="Helvetica" w:cs="Helvetica"/>
          <w:lang w:val="es-MX"/>
        </w:rPr>
        <w:t>las Normas y Especificaciones para Estudios, Proyectos, Construcción e Instalaciones CAPFCE, Libro 3 Edición 1988 (Normas de construcción e instalaciones).</w:t>
      </w:r>
    </w:p>
    <w:p w14:paraId="52B71446" w14:textId="77777777" w:rsidR="00031480" w:rsidRPr="00031480" w:rsidRDefault="00031480" w:rsidP="0003148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lang w:val="es-MX"/>
        </w:rPr>
      </w:pPr>
    </w:p>
    <w:p w14:paraId="5491ACF3" w14:textId="77777777" w:rsidR="00031480" w:rsidRPr="00031480" w:rsidRDefault="00031480" w:rsidP="00031480">
      <w:pPr>
        <w:autoSpaceDE w:val="0"/>
        <w:autoSpaceDN w:val="0"/>
        <w:adjustRightInd w:val="0"/>
        <w:jc w:val="both"/>
        <w:rPr>
          <w:rFonts w:ascii="Helvetica" w:hAnsi="Helvetica" w:cs="Helvetica"/>
          <w:b/>
          <w:bCs/>
          <w:i/>
        </w:rPr>
      </w:pPr>
      <w:r w:rsidRPr="00031480">
        <w:rPr>
          <w:rFonts w:ascii="Helvetica" w:hAnsi="Helvetica" w:cs="Helvetica"/>
          <w:i/>
          <w:lang w:eastAsia="ko-KR"/>
        </w:rPr>
        <w:t xml:space="preserve">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w:t>
      </w:r>
      <w:r w:rsidRPr="00031480">
        <w:rPr>
          <w:rFonts w:ascii="Helvetica" w:hAnsi="Helvetica" w:cs="Helvetica"/>
          <w:i/>
          <w:lang w:eastAsia="ko-KR"/>
        </w:rPr>
        <w:lastRenderedPageBreak/>
        <w:t>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r w:rsidRPr="00031480">
        <w:rPr>
          <w:rFonts w:ascii="Helvetica" w:hAnsi="Helvetica" w:cs="Helvetica"/>
          <w:b/>
          <w:bCs/>
          <w:i/>
        </w:rPr>
        <w:t xml:space="preserve"> </w:t>
      </w:r>
    </w:p>
    <w:p w14:paraId="73A4D937" w14:textId="77777777" w:rsidR="00031480" w:rsidRPr="00031480" w:rsidRDefault="00031480" w:rsidP="00031480">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snapToGrid w:val="0"/>
        </w:rPr>
      </w:pPr>
    </w:p>
    <w:p w14:paraId="162E0540" w14:textId="77777777" w:rsidR="00031480" w:rsidRPr="00031480" w:rsidRDefault="00031480" w:rsidP="00031480">
      <w:pPr>
        <w:jc w:val="both"/>
        <w:rPr>
          <w:rFonts w:ascii="Helvetica" w:hAnsi="Helvetica" w:cs="Helvetica"/>
          <w:snapToGrid w:val="0"/>
        </w:rPr>
      </w:pPr>
      <w:r w:rsidRPr="00031480">
        <w:rPr>
          <w:rFonts w:ascii="Helvetica" w:hAnsi="Helvetica" w:cs="Helvetica"/>
          <w:b/>
          <w:bCs/>
          <w:snapToGrid w:val="0"/>
        </w:rPr>
        <w:t xml:space="preserve">Criterio de medición.- </w:t>
      </w:r>
      <w:r w:rsidRPr="00031480">
        <w:rPr>
          <w:rFonts w:ascii="Helvetica" w:hAnsi="Helvetica" w:cs="Helvetica"/>
          <w:snapToGrid w:val="0"/>
        </w:rPr>
        <w:t>Para las demoliciones, desmontajes y desmantelamientos se usará el metro cúbico, metro cuadrado, pieza, o la medida que indique el concepto de trabajo, la medición se hará en la propia obra antes de demolerla.</w:t>
      </w:r>
    </w:p>
    <w:p w14:paraId="7E8C1BDF" w14:textId="77777777" w:rsidR="00031480" w:rsidRPr="00031480" w:rsidRDefault="00031480" w:rsidP="00031480">
      <w:pPr>
        <w:jc w:val="both"/>
        <w:rPr>
          <w:rFonts w:ascii="Helvetica" w:hAnsi="Helvetica" w:cs="Helvetica"/>
          <w:b/>
          <w:bCs/>
          <w:snapToGrid w:val="0"/>
        </w:rPr>
      </w:pPr>
    </w:p>
    <w:p w14:paraId="60163FFB" w14:textId="77777777" w:rsidR="00031480" w:rsidRPr="00031480" w:rsidRDefault="00031480" w:rsidP="00031480">
      <w:pPr>
        <w:tabs>
          <w:tab w:val="left" w:pos="-720"/>
        </w:tabs>
        <w:jc w:val="both"/>
        <w:rPr>
          <w:rFonts w:ascii="Helvetica" w:hAnsi="Helvetica" w:cs="Helvetica"/>
          <w:b/>
        </w:rPr>
      </w:pPr>
      <w:r w:rsidRPr="00031480">
        <w:rPr>
          <w:rFonts w:ascii="Helvetica" w:hAnsi="Helvetica" w:cs="Helvetica"/>
          <w:b/>
          <w:bCs/>
          <w:snapToGrid w:val="0"/>
        </w:rPr>
        <w:t>Base de pago.-</w:t>
      </w:r>
      <w:r w:rsidRPr="00031480">
        <w:rPr>
          <w:rFonts w:ascii="Helvetica" w:hAnsi="Helvetica" w:cs="Helvetica"/>
          <w:snapToGrid w:val="0"/>
        </w:rPr>
        <w:t xml:space="preserve"> Para efectos de pago de las demoliciones, desmontajes y desmantelamientos, se considerará la medida que indique el concepto de trabajo, debiéndose incluir en el precio unitario el acarreo de desmontado o desmantelado hasta el lugar o almacén indicado por la supervisión, y el material demolido hasta el banco de desperdicio indicado por la supervisión, mano de obra, limpieza, fletes, acarreos, maniobras, herramienta, maquinaria y equipo, transporte, a cualquier altura y en cualquier nivel, los vehículos o maquinaria utilizados durante las cargas y las descargas, equipo de seguridad, y lo señalado en el inciso 3.0704.01.G.14 de </w:t>
      </w:r>
      <w:r w:rsidRPr="00031480">
        <w:rPr>
          <w:rFonts w:ascii="Helvetica" w:hAnsi="Helvetica" w:cs="Helvetica"/>
        </w:rPr>
        <w:t>las Normas y Especificaciones para Estudios, Proyectos, Construcción e Instalaciones CAPFCE, Libro 3 Edición 1988 (Normas de construcción e instalaciones).</w:t>
      </w:r>
    </w:p>
    <w:p w14:paraId="50A177B2" w14:textId="77777777" w:rsidR="00031480" w:rsidRPr="00031480" w:rsidRDefault="00031480" w:rsidP="00031480">
      <w:pPr>
        <w:rPr>
          <w:rFonts w:ascii="Helvetica" w:hAnsi="Helvetica" w:cs="Helvetica"/>
        </w:rPr>
      </w:pPr>
    </w:p>
    <w:p w14:paraId="7586EBAD" w14:textId="77777777" w:rsidR="00031480" w:rsidRPr="00031480" w:rsidRDefault="00031480" w:rsidP="00031480">
      <w:pPr>
        <w:pStyle w:val="Sangra3detindependiente"/>
        <w:ind w:left="0"/>
        <w:rPr>
          <w:rFonts w:ascii="Helvetica" w:hAnsi="Helvetica" w:cs="Helvetica"/>
          <w:sz w:val="20"/>
        </w:rPr>
      </w:pPr>
    </w:p>
    <w:p w14:paraId="26E5ADED" w14:textId="77777777" w:rsidR="00031480" w:rsidRPr="00031480" w:rsidRDefault="00031480" w:rsidP="00031480">
      <w:pPr>
        <w:rPr>
          <w:rFonts w:ascii="Helvetica" w:hAnsi="Helvetica" w:cs="Helvetica"/>
          <w:lang w:val="es-MX"/>
        </w:rPr>
      </w:pPr>
    </w:p>
    <w:p w14:paraId="28001767" w14:textId="77777777" w:rsidR="00031480" w:rsidRPr="00031480" w:rsidRDefault="00031480" w:rsidP="00031480">
      <w:pPr>
        <w:jc w:val="both"/>
        <w:rPr>
          <w:rFonts w:ascii="Helvetica" w:hAnsi="Helvetica" w:cs="Helvetica"/>
        </w:rPr>
      </w:pPr>
    </w:p>
    <w:p w14:paraId="56694A85" w14:textId="77777777" w:rsidR="00031480" w:rsidRPr="00031480" w:rsidRDefault="00031480" w:rsidP="00031480">
      <w:pPr>
        <w:jc w:val="both"/>
        <w:rPr>
          <w:rFonts w:ascii="Helvetica" w:hAnsi="Helvetica" w:cs="Helvetica"/>
        </w:rPr>
      </w:pPr>
    </w:p>
    <w:p w14:paraId="205CBF4A" w14:textId="77777777" w:rsidR="00031480" w:rsidRPr="00031480" w:rsidRDefault="00031480" w:rsidP="00031480">
      <w:pPr>
        <w:jc w:val="both"/>
        <w:rPr>
          <w:rFonts w:ascii="Helvetica" w:hAnsi="Helvetica" w:cs="Helvetica"/>
        </w:rPr>
      </w:pPr>
    </w:p>
    <w:p w14:paraId="0E089EE0" w14:textId="7BC39FC2" w:rsidR="00E04FEA" w:rsidRDefault="00E04FEA" w:rsidP="009D0AFF">
      <w:pPr>
        <w:rPr>
          <w:rFonts w:ascii="Helvetica" w:hAnsi="Helvetica"/>
          <w:lang w:val="es-MX"/>
        </w:rPr>
      </w:pPr>
    </w:p>
    <w:p w14:paraId="1AD4D203" w14:textId="6E71CE5D" w:rsidR="00E04FEA" w:rsidRDefault="00E04FEA" w:rsidP="009D0AFF">
      <w:pPr>
        <w:rPr>
          <w:rFonts w:ascii="Helvetica" w:hAnsi="Helvetica"/>
          <w:lang w:val="es-MX"/>
        </w:rPr>
      </w:pPr>
    </w:p>
    <w:p w14:paraId="1F06BBE0" w14:textId="60623E0A" w:rsidR="00E04FEA" w:rsidRDefault="00E04FEA" w:rsidP="009D0AFF">
      <w:pPr>
        <w:rPr>
          <w:rFonts w:ascii="Helvetica" w:hAnsi="Helvetica"/>
          <w:lang w:val="es-MX"/>
        </w:rPr>
      </w:pPr>
    </w:p>
    <w:p w14:paraId="33F2F248" w14:textId="0A45762C" w:rsidR="00E04FEA" w:rsidRDefault="00E04FEA" w:rsidP="009D0AFF">
      <w:pPr>
        <w:rPr>
          <w:rFonts w:ascii="Helvetica" w:hAnsi="Helvetica"/>
          <w:lang w:val="es-MX"/>
        </w:rPr>
      </w:pPr>
    </w:p>
    <w:p w14:paraId="25D32A70" w14:textId="310FC3DC" w:rsidR="00E04FEA" w:rsidRDefault="00E04FEA" w:rsidP="009D0AFF">
      <w:pPr>
        <w:rPr>
          <w:rFonts w:ascii="Helvetica" w:hAnsi="Helvetica"/>
          <w:lang w:val="es-MX"/>
        </w:rPr>
      </w:pPr>
    </w:p>
    <w:p w14:paraId="44D9991A" w14:textId="6AD34D8A" w:rsidR="00E04FEA" w:rsidRDefault="00E04FEA" w:rsidP="009D0AFF">
      <w:pPr>
        <w:rPr>
          <w:rFonts w:ascii="Helvetica" w:hAnsi="Helvetica"/>
          <w:lang w:val="es-MX"/>
        </w:rPr>
      </w:pPr>
    </w:p>
    <w:p w14:paraId="475291D5" w14:textId="45B16508" w:rsidR="00E04FEA" w:rsidRDefault="00E04FEA" w:rsidP="009D0AFF">
      <w:pPr>
        <w:rPr>
          <w:rFonts w:ascii="Helvetica" w:hAnsi="Helvetica"/>
          <w:lang w:val="es-MX"/>
        </w:rPr>
      </w:pPr>
    </w:p>
    <w:p w14:paraId="417DB6C7" w14:textId="0ED9C617" w:rsidR="00E04FEA" w:rsidRDefault="00E04FEA" w:rsidP="009D0AFF">
      <w:pPr>
        <w:rPr>
          <w:rFonts w:ascii="Helvetica" w:hAnsi="Helvetica"/>
          <w:lang w:val="es-MX"/>
        </w:rPr>
      </w:pPr>
    </w:p>
    <w:p w14:paraId="53911302" w14:textId="71C366C6" w:rsidR="00E04FEA" w:rsidRDefault="00E04FEA" w:rsidP="009D0AFF">
      <w:pPr>
        <w:rPr>
          <w:rFonts w:ascii="Helvetica" w:hAnsi="Helvetica"/>
          <w:lang w:val="es-MX"/>
        </w:rPr>
      </w:pPr>
    </w:p>
    <w:p w14:paraId="704ABB8E" w14:textId="7E0A19B6" w:rsidR="00BE6917" w:rsidRDefault="00BE6917" w:rsidP="009D0AFF">
      <w:pPr>
        <w:rPr>
          <w:rFonts w:ascii="Helvetica" w:hAnsi="Helvetica"/>
          <w:lang w:val="es-MX"/>
        </w:rPr>
      </w:pPr>
    </w:p>
    <w:p w14:paraId="6489674E" w14:textId="064D15D9" w:rsidR="00BE6917" w:rsidRDefault="00BE6917" w:rsidP="009D0AFF">
      <w:pPr>
        <w:rPr>
          <w:rFonts w:ascii="Helvetica" w:hAnsi="Helvetica"/>
          <w:lang w:val="es-MX"/>
        </w:rPr>
      </w:pPr>
    </w:p>
    <w:p w14:paraId="564BD8A2" w14:textId="36C29E89" w:rsidR="00BE6917" w:rsidRDefault="00BE6917" w:rsidP="009D0AFF">
      <w:pPr>
        <w:rPr>
          <w:rFonts w:ascii="Helvetica" w:hAnsi="Helvetica"/>
          <w:lang w:val="es-MX"/>
        </w:rPr>
      </w:pPr>
    </w:p>
    <w:p w14:paraId="6348C5E2" w14:textId="79DC6051" w:rsidR="00BE6917" w:rsidRDefault="00BE6917" w:rsidP="009D0AFF">
      <w:pPr>
        <w:rPr>
          <w:rFonts w:ascii="Helvetica" w:hAnsi="Helvetica"/>
          <w:lang w:val="es-MX"/>
        </w:rPr>
      </w:pPr>
    </w:p>
    <w:p w14:paraId="1667EEE0" w14:textId="5AF13571" w:rsidR="00BE6917" w:rsidRDefault="00BE6917" w:rsidP="009D0AFF">
      <w:pPr>
        <w:rPr>
          <w:rFonts w:ascii="Helvetica" w:hAnsi="Helvetica"/>
          <w:lang w:val="es-MX"/>
        </w:rPr>
      </w:pPr>
    </w:p>
    <w:p w14:paraId="729C0DA2" w14:textId="67C3FB08" w:rsidR="00A607C7" w:rsidRDefault="00A607C7" w:rsidP="009D0AFF">
      <w:pPr>
        <w:rPr>
          <w:rFonts w:ascii="Helvetica" w:hAnsi="Helvetica"/>
          <w:lang w:val="es-MX"/>
        </w:rPr>
      </w:pPr>
    </w:p>
    <w:p w14:paraId="6482536C" w14:textId="76C73730" w:rsidR="00A607C7" w:rsidRDefault="00A607C7" w:rsidP="009D0AFF">
      <w:pPr>
        <w:rPr>
          <w:rFonts w:ascii="Helvetica" w:hAnsi="Helvetica"/>
          <w:lang w:val="es-MX"/>
        </w:rPr>
      </w:pPr>
    </w:p>
    <w:p w14:paraId="539D2E4A" w14:textId="50059E7B" w:rsidR="00A607C7" w:rsidRDefault="00A607C7" w:rsidP="009D0AFF">
      <w:pPr>
        <w:rPr>
          <w:rFonts w:ascii="Helvetica" w:hAnsi="Helvetica"/>
          <w:lang w:val="es-MX"/>
        </w:rPr>
      </w:pPr>
    </w:p>
    <w:p w14:paraId="029DA71C" w14:textId="75208927" w:rsidR="00A607C7" w:rsidRDefault="00A607C7" w:rsidP="009D0AFF">
      <w:pPr>
        <w:rPr>
          <w:rFonts w:ascii="Helvetica" w:hAnsi="Helvetica"/>
          <w:lang w:val="es-MX"/>
        </w:rPr>
      </w:pPr>
    </w:p>
    <w:p w14:paraId="7C3A8EE8" w14:textId="6D896738" w:rsidR="00A607C7" w:rsidRDefault="00A607C7" w:rsidP="009D0AFF">
      <w:pPr>
        <w:rPr>
          <w:rFonts w:ascii="Helvetica" w:hAnsi="Helvetica"/>
          <w:lang w:val="es-MX"/>
        </w:rPr>
      </w:pPr>
    </w:p>
    <w:p w14:paraId="4B49C2CF" w14:textId="67C35597" w:rsidR="00A607C7" w:rsidRDefault="00A607C7" w:rsidP="009D0AFF">
      <w:pPr>
        <w:rPr>
          <w:rFonts w:ascii="Helvetica" w:hAnsi="Helvetica"/>
          <w:lang w:val="es-MX"/>
        </w:rPr>
      </w:pPr>
    </w:p>
    <w:p w14:paraId="4BB76C41" w14:textId="56C0D0C1" w:rsidR="00A607C7" w:rsidRDefault="00A607C7" w:rsidP="009D0AFF">
      <w:pPr>
        <w:rPr>
          <w:rFonts w:ascii="Helvetica" w:hAnsi="Helvetica"/>
          <w:lang w:val="es-MX"/>
        </w:rPr>
      </w:pPr>
    </w:p>
    <w:p w14:paraId="3E155F78" w14:textId="54FC52E3" w:rsidR="00A607C7" w:rsidRDefault="00A607C7" w:rsidP="009D0AFF">
      <w:pPr>
        <w:rPr>
          <w:rFonts w:ascii="Helvetica" w:hAnsi="Helvetica"/>
          <w:lang w:val="es-MX"/>
        </w:rPr>
      </w:pPr>
    </w:p>
    <w:p w14:paraId="6F04B590" w14:textId="77777777" w:rsidR="00A607C7" w:rsidRDefault="00A607C7" w:rsidP="009D0AFF">
      <w:pPr>
        <w:rPr>
          <w:rFonts w:ascii="Helvetica" w:hAnsi="Helvetica"/>
          <w:lang w:val="es-MX"/>
        </w:rPr>
      </w:pPr>
    </w:p>
    <w:p w14:paraId="40216F50" w14:textId="5DB8215C" w:rsidR="00BE6917" w:rsidRDefault="00BE6917" w:rsidP="009D0AFF">
      <w:pPr>
        <w:rPr>
          <w:rFonts w:ascii="Helvetica" w:hAnsi="Helvetica"/>
          <w:lang w:val="es-MX"/>
        </w:rPr>
      </w:pPr>
    </w:p>
    <w:p w14:paraId="7BE4A354" w14:textId="0D5AD6B6" w:rsidR="00BE6917" w:rsidRDefault="00BE6917" w:rsidP="009D0AFF">
      <w:pPr>
        <w:rPr>
          <w:rFonts w:ascii="Helvetica" w:hAnsi="Helvetica"/>
          <w:lang w:val="es-MX"/>
        </w:rPr>
      </w:pPr>
    </w:p>
    <w:p w14:paraId="70EBCE12" w14:textId="214D6D18" w:rsidR="00BE6917" w:rsidRDefault="00BE6917" w:rsidP="009D0AFF">
      <w:pPr>
        <w:rPr>
          <w:rFonts w:ascii="Helvetica" w:hAnsi="Helvetica"/>
          <w:lang w:val="es-MX"/>
        </w:rPr>
      </w:pPr>
    </w:p>
    <w:p w14:paraId="325F0291" w14:textId="01F24E25" w:rsidR="00BE6917" w:rsidRDefault="00BE6917" w:rsidP="009D0AFF">
      <w:pPr>
        <w:rPr>
          <w:rFonts w:ascii="Helvetica" w:hAnsi="Helvetica"/>
          <w:lang w:val="es-MX"/>
        </w:rPr>
      </w:pPr>
    </w:p>
    <w:p w14:paraId="47AC9045" w14:textId="42279510" w:rsidR="00BE6917" w:rsidRDefault="00BE6917" w:rsidP="009D0AFF">
      <w:pPr>
        <w:rPr>
          <w:rFonts w:ascii="Helvetica" w:hAnsi="Helvetica"/>
          <w:lang w:val="es-MX"/>
        </w:rPr>
      </w:pPr>
    </w:p>
    <w:p w14:paraId="038E6A2C" w14:textId="098BC7EB" w:rsidR="00BE6917" w:rsidRDefault="00BE6917" w:rsidP="009D0AFF">
      <w:pPr>
        <w:rPr>
          <w:rFonts w:ascii="Helvetica" w:hAnsi="Helvetica"/>
          <w:lang w:val="es-MX"/>
        </w:rPr>
      </w:pPr>
    </w:p>
    <w:p w14:paraId="5281431C" w14:textId="77777777" w:rsidR="00BE6917" w:rsidRDefault="00BE6917" w:rsidP="009D0AFF">
      <w:pPr>
        <w:rPr>
          <w:rFonts w:ascii="Helvetica" w:hAnsi="Helvetica"/>
          <w:lang w:val="es-MX"/>
        </w:rPr>
      </w:pPr>
    </w:p>
    <w:p w14:paraId="4645D351" w14:textId="7FC894AD" w:rsidR="00E04FEA" w:rsidRDefault="00E04FEA" w:rsidP="009D0AFF">
      <w:pPr>
        <w:rPr>
          <w:rFonts w:ascii="Helvetica" w:hAnsi="Helvetica"/>
          <w:lang w:val="es-MX"/>
        </w:rPr>
      </w:pPr>
    </w:p>
    <w:p w14:paraId="4CFCB146" w14:textId="1529B129" w:rsidR="00E04FEA" w:rsidRDefault="00E04FEA" w:rsidP="009D0AFF">
      <w:pPr>
        <w:rPr>
          <w:rFonts w:ascii="Helvetica" w:hAnsi="Helvetica"/>
          <w:lang w:val="es-MX"/>
        </w:rPr>
      </w:pPr>
    </w:p>
    <w:p w14:paraId="7B7E267E" w14:textId="31979D3F" w:rsidR="00E04FEA" w:rsidRDefault="00E04FEA" w:rsidP="009D0AFF">
      <w:pPr>
        <w:rPr>
          <w:rFonts w:ascii="Helvetica" w:hAnsi="Helvetica"/>
          <w:lang w:val="es-MX"/>
        </w:rPr>
      </w:pPr>
    </w:p>
    <w:p w14:paraId="20783BE7" w14:textId="3F9EC15E" w:rsidR="00E04FEA" w:rsidRDefault="00E04FEA" w:rsidP="009D0AFF">
      <w:pPr>
        <w:rPr>
          <w:rFonts w:ascii="Helvetica" w:hAnsi="Helvetica"/>
          <w:lang w:val="es-MX"/>
        </w:rPr>
      </w:pPr>
    </w:p>
    <w:p w14:paraId="486D12AF" w14:textId="1B728DC1" w:rsidR="00E04FEA" w:rsidRDefault="00E04FEA" w:rsidP="009D0AFF">
      <w:pPr>
        <w:rPr>
          <w:rFonts w:ascii="Helvetica" w:hAnsi="Helvetica"/>
          <w:lang w:val="es-MX"/>
        </w:rPr>
      </w:pPr>
    </w:p>
    <w:p w14:paraId="14B4F836" w14:textId="7DA2F3F3" w:rsidR="00E04FEA" w:rsidRDefault="00E04FEA" w:rsidP="009D0AFF">
      <w:pPr>
        <w:rPr>
          <w:rFonts w:ascii="Helvetica" w:hAnsi="Helvetica"/>
          <w:lang w:val="es-MX"/>
        </w:rPr>
      </w:pPr>
    </w:p>
    <w:p w14:paraId="0A136544" w14:textId="323AC717" w:rsidR="00AD6C59" w:rsidRPr="00307F6F" w:rsidRDefault="001B538D" w:rsidP="00436BFE">
      <w:pPr>
        <w:jc w:val="center"/>
        <w:rPr>
          <w:rFonts w:ascii="Novecento wide UltraLight" w:hAnsi="Novecento wide UltraLight"/>
          <w:sz w:val="36"/>
          <w:lang w:val="es-MX"/>
        </w:rPr>
      </w:pPr>
      <w:r>
        <w:rPr>
          <w:rFonts w:ascii="Novecento wide UltraLight" w:hAnsi="Novecento wide UltraLight"/>
          <w:sz w:val="36"/>
        </w:rPr>
        <w:t>G</w:t>
      </w:r>
      <w:r w:rsidR="00AD6C59" w:rsidRPr="00307F6F">
        <w:rPr>
          <w:rFonts w:ascii="Novecento wide UltraLight" w:hAnsi="Novecento wide UltraLight"/>
          <w:sz w:val="36"/>
        </w:rPr>
        <w:t>obierno del Estado de Tamaulipas</w:t>
      </w:r>
    </w:p>
    <w:p w14:paraId="2520A2BE" w14:textId="77777777" w:rsidR="00AD6C59" w:rsidRPr="00307F6F" w:rsidRDefault="00AD6C59" w:rsidP="00AD6C59">
      <w:pPr>
        <w:pStyle w:val="Epgrafe"/>
        <w:rPr>
          <w:rFonts w:ascii="Novecento wide UltraLight" w:hAnsi="Novecento wide UltraLight"/>
          <w:sz w:val="6"/>
          <w:szCs w:val="6"/>
        </w:rPr>
      </w:pPr>
    </w:p>
    <w:p w14:paraId="70101FF9" w14:textId="77777777"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14:paraId="35A78234" w14:textId="77777777" w:rsidR="00AD6C59" w:rsidRPr="00307F6F" w:rsidRDefault="00AD6C59" w:rsidP="00AD6C59">
      <w:pPr>
        <w:jc w:val="center"/>
        <w:rPr>
          <w:rFonts w:ascii="Novecento wide UltraLight" w:hAnsi="Novecento wide UltraLight" w:cs="Arial"/>
          <w:b/>
          <w:sz w:val="6"/>
          <w:szCs w:val="6"/>
          <w:lang w:val="es-MX"/>
        </w:rPr>
      </w:pPr>
    </w:p>
    <w:p w14:paraId="763ACA59"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4871A0C8"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4A31FA96"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0579060F" w14:textId="77777777" w:rsidTr="00281628">
        <w:trPr>
          <w:trHeight w:val="696"/>
        </w:trPr>
        <w:tc>
          <w:tcPr>
            <w:tcW w:w="2480" w:type="dxa"/>
          </w:tcPr>
          <w:p w14:paraId="7A6735D7" w14:textId="77777777" w:rsidR="00AD6C59" w:rsidRPr="00307F6F" w:rsidRDefault="00AD6C59" w:rsidP="00281628">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648961C7" w14:textId="0904A3CF" w:rsidR="00AD6C59" w:rsidRPr="00307F6F" w:rsidRDefault="00AB650A" w:rsidP="0054044A">
            <w:pPr>
              <w:jc w:val="both"/>
              <w:rPr>
                <w:rFonts w:ascii="Novecento wide UltraLight" w:hAnsi="Novecento wide UltraLight" w:cs="Arial"/>
                <w:bCs/>
                <w:sz w:val="24"/>
                <w:lang w:val="es-MX"/>
              </w:rPr>
            </w:pPr>
            <w:r w:rsidRPr="00AB650A">
              <w:rPr>
                <w:rFonts w:ascii="Arial" w:hAnsi="Arial" w:cs="Arial"/>
                <w:b/>
                <w:sz w:val="22"/>
                <w:szCs w:val="22"/>
                <w:lang w:val="es-ES_tradnl" w:eastAsia="es-MX"/>
              </w:rPr>
              <w:t>LPE-N050-2023</w:t>
            </w:r>
          </w:p>
        </w:tc>
      </w:tr>
      <w:tr w:rsidR="00AD6C59" w:rsidRPr="00307F6F" w14:paraId="1FC34789" w14:textId="77777777" w:rsidTr="00281628">
        <w:trPr>
          <w:trHeight w:val="721"/>
        </w:trPr>
        <w:tc>
          <w:tcPr>
            <w:tcW w:w="2480" w:type="dxa"/>
          </w:tcPr>
          <w:p w14:paraId="0EEA1D1B" w14:textId="22D06744" w:rsidR="00AD6C59" w:rsidRPr="00307F6F" w:rsidRDefault="00C4594E" w:rsidP="00281628">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w:t>
            </w:r>
          </w:p>
        </w:tc>
        <w:tc>
          <w:tcPr>
            <w:tcW w:w="6500" w:type="dxa"/>
          </w:tcPr>
          <w:p w14:paraId="466B5C5D" w14:textId="1B6B9375" w:rsidR="00AD6C59" w:rsidRPr="00686729" w:rsidRDefault="00AB650A" w:rsidP="00AB650A">
            <w:pPr>
              <w:pStyle w:val="EP-Normal"/>
              <w:rPr>
                <w:b/>
              </w:rPr>
            </w:pPr>
            <w:r w:rsidRPr="00046876">
              <w:rPr>
                <w:rFonts w:ascii="Arial" w:hAnsi="Arial" w:cs="Arial"/>
                <w:b/>
                <w:sz w:val="22"/>
                <w:lang w:eastAsia="es-MX"/>
              </w:rPr>
              <w:t>SUSTITUCION DE EQUIPO DE BOMBEO Y TRENES DE DESCARGA EN CAPTACION, CARCAMO EN LAGUNA DE PRESEDIMENTACION, CÁRCAMO DE AGUAS CLARAS Y REHABILITACIÓN DE TANQUE ELEVADO DEL SISTEMA DE AGUA POTABLE EN LA CABECERA MUNICIPAL DE GUSTAVO DIAZ ORDAZ, TAMAULIPAS.</w:t>
            </w:r>
            <w:r>
              <w:rPr>
                <w:rFonts w:ascii="Arial" w:hAnsi="Arial" w:cs="Arial"/>
                <w:b/>
                <w:sz w:val="22"/>
                <w:lang w:eastAsia="es-MX"/>
              </w:rPr>
              <w:t xml:space="preserve"> </w:t>
            </w:r>
          </w:p>
        </w:tc>
      </w:tr>
    </w:tbl>
    <w:p w14:paraId="219C0DE4"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52257FA1" wp14:editId="039E213A">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FECFAB"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7ACDA35D" w14:textId="77777777" w:rsidR="0074580F" w:rsidRPr="00307F6F" w:rsidRDefault="0074580F" w:rsidP="00812691">
      <w:pPr>
        <w:pStyle w:val="Titulos"/>
      </w:pPr>
      <w:r w:rsidRPr="00307F6F">
        <w:t xml:space="preserve">E S P E C I F I C A C I O N E S   </w:t>
      </w:r>
      <w:r>
        <w:t>G E N E R A L E S</w:t>
      </w:r>
      <w:r w:rsidR="00C479EE">
        <w:t xml:space="preserve">  (E.G.)</w:t>
      </w:r>
    </w:p>
    <w:p w14:paraId="3E012830" w14:textId="77777777" w:rsidR="0074580F" w:rsidRDefault="0074580F" w:rsidP="0009221F">
      <w:pPr>
        <w:spacing w:line="240" w:lineRule="atLeast"/>
        <w:jc w:val="both"/>
        <w:rPr>
          <w:rFonts w:ascii="HelveticaNeueLT Std Lt" w:hAnsi="HelveticaNeueLT Std Lt"/>
          <w:b/>
          <w:sz w:val="22"/>
          <w:szCs w:val="22"/>
          <w:lang w:val="es-MX"/>
        </w:rPr>
      </w:pPr>
    </w:p>
    <w:p w14:paraId="4D6F8796" w14:textId="77777777" w:rsidR="00464522" w:rsidRPr="00192383" w:rsidRDefault="00464522" w:rsidP="006B00E8">
      <w:pPr>
        <w:pStyle w:val="EPEGTitulo"/>
        <w:rPr>
          <w:sz w:val="22"/>
        </w:rPr>
      </w:pPr>
      <w:r w:rsidRPr="00192383">
        <w:rPr>
          <w:sz w:val="22"/>
          <w:lang w:val="es-MX"/>
        </w:rPr>
        <w:t>E.G.1.</w:t>
      </w:r>
      <w:r w:rsidR="00D535D5" w:rsidRPr="00192383">
        <w:rPr>
          <w:sz w:val="22"/>
          <w:lang w:val="es-MX"/>
        </w:rPr>
        <w:t xml:space="preserve"> </w:t>
      </w:r>
      <w:r w:rsidRPr="00192383">
        <w:rPr>
          <w:sz w:val="22"/>
        </w:rPr>
        <w:t>DATOS CONSIGNADOS EN EL PROYECTO Y/O BASES DE LICITACIÓN Y SUS APÉNDICES.</w:t>
      </w:r>
    </w:p>
    <w:p w14:paraId="4AB170A4" w14:textId="77777777" w:rsidR="000F0737" w:rsidRDefault="00464522" w:rsidP="00096541">
      <w:pPr>
        <w:pStyle w:val="EP-Normal"/>
      </w:pPr>
      <w:r w:rsidRPr="00096541">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096541">
        <w:t>.</w:t>
      </w:r>
    </w:p>
    <w:p w14:paraId="143B13AE" w14:textId="77777777" w:rsidR="005D42EB" w:rsidRPr="00096541" w:rsidRDefault="005D42EB" w:rsidP="005D42EB">
      <w:pPr>
        <w:pStyle w:val="EP-Normal"/>
      </w:pPr>
      <w:r w:rsidRPr="00E069CB">
        <w:t>Cuando existan volúmenes excedentes al proyecto se debe dar aviso a la CEAT y CONAGUA con la finalidad de que se autorice el volumen adicional o ajuste de metas.</w:t>
      </w:r>
    </w:p>
    <w:p w14:paraId="6709DF19" w14:textId="77777777" w:rsidR="000F0737" w:rsidRPr="00192383" w:rsidRDefault="000F0737" w:rsidP="0067644F">
      <w:pPr>
        <w:pStyle w:val="EPEGTitulo"/>
        <w:rPr>
          <w:sz w:val="22"/>
        </w:rPr>
      </w:pPr>
      <w:r w:rsidRPr="00192383">
        <w:rPr>
          <w:sz w:val="22"/>
        </w:rPr>
        <w:lastRenderedPageBreak/>
        <w:t>E.G.2.</w:t>
      </w:r>
      <w:r w:rsidR="00D535D5" w:rsidRPr="00192383">
        <w:rPr>
          <w:sz w:val="22"/>
        </w:rPr>
        <w:t xml:space="preserve"> </w:t>
      </w:r>
      <w:r w:rsidRPr="00192383">
        <w:rPr>
          <w:sz w:val="22"/>
        </w:rPr>
        <w:t>BANCOS DE MATERIALES Y DEPÓSITOS</w:t>
      </w:r>
    </w:p>
    <w:p w14:paraId="00C0AC56" w14:textId="77777777" w:rsidR="00DD5B6F" w:rsidRDefault="00DD5B6F" w:rsidP="0067644F">
      <w:pPr>
        <w:pStyle w:val="EPEGTitulo"/>
        <w:rPr>
          <w:rFonts w:ascii="HelveticaNeueLT Std Lt" w:hAnsi="HelveticaNeueLT Std Lt" w:cs="Times New Roman"/>
          <w:b w:val="0"/>
          <w:bCs w:val="0"/>
          <w:caps w:val="0"/>
          <w:color w:val="auto"/>
          <w:sz w:val="20"/>
        </w:rPr>
      </w:pPr>
      <w:r w:rsidRPr="00DD5B6F">
        <w:rPr>
          <w:rFonts w:ascii="HelveticaNeueLT Std Lt" w:hAnsi="HelveticaNeueLT Std Lt" w:cs="Times New Roman"/>
          <w:b w:val="0"/>
          <w:bCs w:val="0"/>
          <w:caps w:val="0"/>
          <w:color w:val="auto"/>
          <w:sz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7AA00215" w14:textId="0FABCB9B" w:rsidR="000F0737" w:rsidRPr="00192383" w:rsidRDefault="000F0737" w:rsidP="0067644F">
      <w:pPr>
        <w:pStyle w:val="EPEGTitulo"/>
        <w:rPr>
          <w:sz w:val="22"/>
        </w:rPr>
      </w:pPr>
      <w:r w:rsidRPr="00192383">
        <w:rPr>
          <w:sz w:val="22"/>
        </w:rPr>
        <w:t>E.G.3.</w:t>
      </w:r>
      <w:r w:rsidR="00D535D5" w:rsidRPr="00192383">
        <w:rPr>
          <w:sz w:val="22"/>
        </w:rPr>
        <w:t xml:space="preserve"> </w:t>
      </w:r>
      <w:r w:rsidRPr="00192383">
        <w:rPr>
          <w:sz w:val="22"/>
        </w:rPr>
        <w:t xml:space="preserve">DESVIACIONES, CAMINOS DE ACCESO </w:t>
      </w:r>
      <w:r w:rsidR="004A6199" w:rsidRPr="00192383">
        <w:rPr>
          <w:sz w:val="22"/>
        </w:rPr>
        <w:t>Y DISPOSITIVOS</w:t>
      </w:r>
      <w:r w:rsidRPr="00192383">
        <w:rPr>
          <w:sz w:val="22"/>
        </w:rPr>
        <w:t xml:space="preserve"> O TRABAJOS DE PROTECCIÓN.</w:t>
      </w:r>
    </w:p>
    <w:p w14:paraId="677CCB3A" w14:textId="77777777" w:rsidR="000F0737" w:rsidRPr="005A2091" w:rsidRDefault="000F0737" w:rsidP="00DB4CE6">
      <w:pPr>
        <w:pStyle w:val="EP-Normal"/>
        <w:rPr>
          <w:b/>
          <w:u w:val="single"/>
        </w:rPr>
      </w:pPr>
      <w:r w:rsidRPr="005A2091">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5A2091">
        <w:rPr>
          <w:b/>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5A2091">
        <w:rPr>
          <w:b/>
          <w:u w:val="single"/>
        </w:rPr>
        <w:t>etc.etc</w:t>
      </w:r>
      <w:proofErr w:type="spellEnd"/>
      <w:r w:rsidRPr="005A2091">
        <w:rPr>
          <w:b/>
          <w:u w:val="single"/>
        </w:rPr>
        <w:t>.”.</w:t>
      </w:r>
    </w:p>
    <w:p w14:paraId="398D4F28" w14:textId="0B624223" w:rsidR="000F0737" w:rsidRPr="005A2091" w:rsidRDefault="000F0737" w:rsidP="00DB4CE6">
      <w:pPr>
        <w:pStyle w:val="EP-Normal"/>
      </w:pPr>
      <w:r w:rsidRPr="005A2091">
        <w:t xml:space="preserve">La construcción y conservación de las desviaciones y caminos de acceso, así como la elaboración, colocación y mantenimiento de las señales y dispositivos de protección hasta que los trabajos le sean recibidos, serán a cargo del Contratista y por lo tanto, </w:t>
      </w:r>
      <w:r w:rsidR="00DC45FF" w:rsidRPr="005A2091">
        <w:t>su costo</w:t>
      </w:r>
      <w:r w:rsidRPr="005A2091">
        <w:t xml:space="preserve"> deberá considerarlo en los indirectos de los precios unitarios de los diversos conceptos de trabajos, conforme a lo estipulado en el inciso 1.01.01.005-g.03 del Libro 1 de Generalidades y Terminología S.C.T.</w:t>
      </w:r>
    </w:p>
    <w:p w14:paraId="7D227843" w14:textId="52E66B2A" w:rsidR="000F0737" w:rsidRPr="005A2091" w:rsidRDefault="000F0737" w:rsidP="00DB4CE6">
      <w:pPr>
        <w:pStyle w:val="EP-Normal"/>
      </w:pPr>
      <w:r w:rsidRPr="005A2091">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r w:rsidR="00DC45FF" w:rsidRPr="005A2091">
        <w:t>Óptica</w:t>
      </w:r>
      <w:r w:rsidRPr="005A2091">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5A2091">
        <w:rPr>
          <w:u w:val="single"/>
        </w:rPr>
        <w:t>controladas</w:t>
      </w:r>
      <w:r w:rsidRPr="005A2091">
        <w:t xml:space="preserve"> para evitar daños a terceros. En caso de que se requieran cambios o modificaciones en la red eléctrica, de PEMEX o CFE, su costo deberá considerarse en los indirectos de obra.</w:t>
      </w:r>
    </w:p>
    <w:p w14:paraId="2E6C8E2A" w14:textId="645858D4" w:rsidR="00FC6086" w:rsidRPr="00DC45FF" w:rsidRDefault="00FC6086" w:rsidP="00B20718">
      <w:pPr>
        <w:pStyle w:val="EPEGTitulo"/>
        <w:rPr>
          <w:sz w:val="22"/>
        </w:rPr>
      </w:pPr>
      <w:r w:rsidRPr="00DC45FF">
        <w:rPr>
          <w:sz w:val="22"/>
        </w:rPr>
        <w:t>E.G.4.</w:t>
      </w:r>
      <w:r w:rsidR="00D535D5" w:rsidRPr="00DC45FF">
        <w:rPr>
          <w:sz w:val="22"/>
        </w:rPr>
        <w:t xml:space="preserve"> </w:t>
      </w:r>
      <w:r w:rsidR="00C4594E" w:rsidRPr="00DC45FF">
        <w:rPr>
          <w:sz w:val="22"/>
        </w:rPr>
        <w:t>MATERIALES ASFALTICOS</w:t>
      </w:r>
      <w:r w:rsidRPr="00DC45FF">
        <w:rPr>
          <w:sz w:val="22"/>
        </w:rPr>
        <w:t xml:space="preserve">  </w:t>
      </w:r>
    </w:p>
    <w:p w14:paraId="1596A36C" w14:textId="77777777" w:rsidR="00FC6086" w:rsidRPr="00CB290A" w:rsidRDefault="00FC6086" w:rsidP="00DB4CE6">
      <w:pPr>
        <w:pStyle w:val="EP-Normal"/>
      </w:pPr>
      <w:r w:rsidRPr="00CB290A">
        <w:t>Para el análisis e integración de los precios correspondientes a los productos asfálticos, deberán considerarse los costos de adquisición actualizados.</w:t>
      </w:r>
    </w:p>
    <w:p w14:paraId="4F08289F" w14:textId="6A8B3200" w:rsidR="00FC6086" w:rsidRPr="00CB290A" w:rsidRDefault="00FC6086" w:rsidP="00DB4CE6">
      <w:pPr>
        <w:pStyle w:val="EP-Normal"/>
        <w:rPr>
          <w:rFonts w:cs="Arial"/>
        </w:rPr>
      </w:pPr>
      <w:r w:rsidRPr="00CB290A">
        <w:t xml:space="preserve">Si durante la ejecución de la obra y por variación en los costos de estos materiales, procede a juicio de la SOP algún ajuste en los precios unitarios respectivos, éste se realizará </w:t>
      </w:r>
      <w:r w:rsidR="004A6199" w:rsidRPr="00CB290A">
        <w:t>conforme a</w:t>
      </w:r>
      <w:r w:rsidRPr="00CB290A">
        <w:t xml:space="preserve"> lo estipulado en el </w:t>
      </w:r>
      <w:r w:rsidRPr="00CB290A">
        <w:lastRenderedPageBreak/>
        <w:t xml:space="preserve">contrato, con base en los elementos contenidos en los análisis de los precios ya establecidos en dicho contrato.  El </w:t>
      </w:r>
      <w:r w:rsidRPr="00CB290A">
        <w:rPr>
          <w:rFonts w:cs="Arial"/>
        </w:rPr>
        <w:t>proponente en la presente licitación deberá tomar nota que el no considerar los costos vigentes en su propuesta será causa de descalificación de la misma.</w:t>
      </w:r>
    </w:p>
    <w:p w14:paraId="070B330F" w14:textId="77777777" w:rsidR="000F0737" w:rsidRPr="00DC45FF" w:rsidRDefault="000F0737" w:rsidP="00B20718">
      <w:pPr>
        <w:pStyle w:val="EPEGTitulo"/>
        <w:rPr>
          <w:sz w:val="22"/>
        </w:rPr>
      </w:pPr>
      <w:r w:rsidRPr="00DC45FF">
        <w:rPr>
          <w:sz w:val="22"/>
        </w:rPr>
        <w:t>E.G.5.</w:t>
      </w:r>
      <w:r w:rsidR="00D535D5" w:rsidRPr="00DC45FF">
        <w:rPr>
          <w:sz w:val="22"/>
        </w:rPr>
        <w:t xml:space="preserve"> </w:t>
      </w:r>
      <w:r w:rsidRPr="00DC45FF">
        <w:rPr>
          <w:sz w:val="22"/>
        </w:rPr>
        <w:t>OBLIGACIONES DEL CONTRATISTA PARA MANTENER EN LA OBRA, EL EQUIPO BÁSICO Y PERSONAL</w:t>
      </w:r>
    </w:p>
    <w:p w14:paraId="53B26B03" w14:textId="77777777" w:rsidR="000F0737" w:rsidRPr="005A2091" w:rsidRDefault="000F0737" w:rsidP="00DB4CE6">
      <w:pPr>
        <w:pStyle w:val="EP-Normal"/>
      </w:pPr>
      <w:r w:rsidRPr="005A2091">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7EC04480" w14:textId="77777777" w:rsidR="000F0737" w:rsidRDefault="000F0737" w:rsidP="00DB4CE6">
      <w:pPr>
        <w:pStyle w:val="EP-Normal"/>
      </w:pPr>
      <w:r w:rsidRPr="005A2091">
        <w:t>El Contratista previamente a la iniciación de los trabajos recabará el conocimiento y conformidad de la Dependencia, de la mencionada relación de vehículos, equipo, maquinaria y personal señalados en el párrafo anterior.</w:t>
      </w:r>
    </w:p>
    <w:p w14:paraId="3110F0B7" w14:textId="77777777" w:rsidR="00833891" w:rsidRPr="00DC45FF" w:rsidRDefault="00833891" w:rsidP="00DC0B9B">
      <w:pPr>
        <w:pStyle w:val="EPEGTitulo"/>
        <w:rPr>
          <w:sz w:val="22"/>
          <w:u w:val="single"/>
        </w:rPr>
      </w:pPr>
      <w:r w:rsidRPr="00DC45FF">
        <w:rPr>
          <w:sz w:val="22"/>
        </w:rPr>
        <w:t>E.G.6.</w:t>
      </w:r>
      <w:r w:rsidR="00D535D5" w:rsidRPr="00DC45FF">
        <w:rPr>
          <w:sz w:val="22"/>
        </w:rPr>
        <w:t xml:space="preserve"> </w:t>
      </w:r>
      <w:r w:rsidRPr="00DC45FF">
        <w:rPr>
          <w:sz w:val="22"/>
        </w:rPr>
        <w:t>OBLIGACIÓN DEL CONTRATISTA PARA EL CONTROL DE CALIDAD DE LA OBRA EJECUTADA Y PARA MANTENER LA CONTINUIDAD DEL TRANSITO</w:t>
      </w:r>
    </w:p>
    <w:p w14:paraId="71EF6D07" w14:textId="77777777" w:rsidR="00833891" w:rsidRPr="005A2091" w:rsidRDefault="00833891" w:rsidP="00DB4CE6">
      <w:pPr>
        <w:pStyle w:val="EP-Normal"/>
      </w:pPr>
      <w:r w:rsidRPr="005A2091">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09368980" w14:textId="77777777" w:rsidR="00833891" w:rsidRPr="005A2091" w:rsidRDefault="00833891" w:rsidP="00DB4CE6">
      <w:pPr>
        <w:pStyle w:val="EP-Normal"/>
      </w:pPr>
      <w:r w:rsidRPr="005A2091">
        <w:t>El Contratista estará obligado a tomar todas las providencias que sean necesarias para mantener la continuidad y fluidez del tránsito en este tramo y reducir al mínimo las molestias que se ocasionen a los usuarios con motivos de las obras.</w:t>
      </w:r>
    </w:p>
    <w:p w14:paraId="0C45B2F8" w14:textId="77777777" w:rsidR="00833891" w:rsidRDefault="00833891" w:rsidP="00DB4CE6">
      <w:pPr>
        <w:pStyle w:val="EP-Normal"/>
        <w:rPr>
          <w:rFonts w:cs="Arial"/>
          <w:szCs w:val="24"/>
        </w:rPr>
      </w:pPr>
      <w:r w:rsidRPr="005A2091">
        <w:rPr>
          <w:rFonts w:cs="Arial"/>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w:t>
      </w:r>
      <w:r w:rsidRPr="005A2091">
        <w:rPr>
          <w:rFonts w:cs="Arial"/>
          <w:szCs w:val="24"/>
        </w:rPr>
        <w:t xml:space="preserve"> tramo objeto del concurso.</w:t>
      </w:r>
    </w:p>
    <w:p w14:paraId="68EF81CC" w14:textId="77777777" w:rsidR="007F5394" w:rsidRPr="00DC45FF" w:rsidRDefault="007F5394" w:rsidP="00E224F9">
      <w:pPr>
        <w:pStyle w:val="EPEGTitulo"/>
        <w:rPr>
          <w:sz w:val="22"/>
        </w:rPr>
      </w:pPr>
      <w:r w:rsidRPr="00DC45FF">
        <w:rPr>
          <w:sz w:val="22"/>
        </w:rPr>
        <w:t xml:space="preserve">REGLAS GENERALES PARA LOS CONTRATISTAS, RELACIONADAS CON SEGURIDAD E HIGIENE, PROTECCIÓN AL AMBIENTE Y A LOS ENTORNOS NATURALES DE ZONAS, MONUMENTOS Y VESTIGIOS ARQUEOLÓGICOS, HISTÓRICOS Y ARTÍSTICOS.  </w:t>
      </w:r>
    </w:p>
    <w:p w14:paraId="475367AB" w14:textId="77777777" w:rsidR="007F5394" w:rsidRPr="00EB40A9" w:rsidRDefault="007F5394" w:rsidP="007F5394">
      <w:pPr>
        <w:pStyle w:val="Textoindependiente"/>
        <w:numPr>
          <w:ilvl w:val="0"/>
          <w:numId w:val="2"/>
        </w:numPr>
        <w:jc w:val="both"/>
        <w:rPr>
          <w:rFonts w:ascii="HelveticaNeueLT Std Lt" w:hAnsi="HelveticaNeueLT Std Lt" w:cs="Arial"/>
          <w:sz w:val="20"/>
          <w:lang w:val="es-MX"/>
        </w:rPr>
      </w:pPr>
      <w:r w:rsidRPr="00EB40A9">
        <w:rPr>
          <w:rFonts w:ascii="HelveticaNeueLT Std Lt" w:hAnsi="HelveticaNeueLT Std Lt" w:cs="Arial"/>
          <w:sz w:val="20"/>
          <w:lang w:val="es-MX"/>
        </w:rPr>
        <w:t>Objetivo.</w:t>
      </w:r>
    </w:p>
    <w:p w14:paraId="65BCEEEC" w14:textId="77777777" w:rsidR="007F5394" w:rsidRPr="00EB40A9" w:rsidRDefault="007F5394" w:rsidP="007F5394">
      <w:pPr>
        <w:jc w:val="both"/>
        <w:rPr>
          <w:rFonts w:ascii="HelveticaNeueLT Std Lt" w:hAnsi="HelveticaNeueLT Std Lt" w:cs="Arial"/>
        </w:rPr>
      </w:pPr>
    </w:p>
    <w:p w14:paraId="1C26D1D7"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EB40A9">
        <w:rPr>
          <w:rFonts w:ascii="HelveticaNeueLT Std Lt" w:hAnsi="HelveticaNeueLT Std Lt" w:cs="Arial"/>
          <w:b/>
          <w:bCs/>
        </w:rPr>
        <w:t>“SOP”</w:t>
      </w:r>
      <w:r w:rsidRPr="00EB40A9">
        <w:rPr>
          <w:rFonts w:ascii="HelveticaNeueLT Std Lt" w:hAnsi="HelveticaNeueLT Std Lt" w:cs="Arial"/>
        </w:rPr>
        <w:t>.</w:t>
      </w:r>
    </w:p>
    <w:p w14:paraId="184CF37C" w14:textId="77777777" w:rsidR="007F5394" w:rsidRPr="00EB40A9" w:rsidRDefault="007F5394" w:rsidP="007F5394">
      <w:pPr>
        <w:jc w:val="both"/>
        <w:rPr>
          <w:rFonts w:ascii="HelveticaNeueLT Std Lt" w:hAnsi="HelveticaNeueLT Std Lt" w:cs="Arial"/>
        </w:rPr>
      </w:pPr>
    </w:p>
    <w:p w14:paraId="5B258F5F" w14:textId="77777777"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Alcance.</w:t>
      </w:r>
    </w:p>
    <w:p w14:paraId="4AFA199C" w14:textId="77777777" w:rsidR="007F5394" w:rsidRPr="00EB40A9" w:rsidRDefault="007F5394" w:rsidP="007F5394">
      <w:pPr>
        <w:jc w:val="both"/>
        <w:rPr>
          <w:rFonts w:ascii="HelveticaNeueLT Std Lt" w:hAnsi="HelveticaNeueLT Std Lt" w:cs="Arial"/>
        </w:rPr>
      </w:pPr>
    </w:p>
    <w:p w14:paraId="77B5574D"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Estas reglas se refieren a:</w:t>
      </w:r>
    </w:p>
    <w:p w14:paraId="02E318D1" w14:textId="77777777" w:rsidR="007F5394" w:rsidRPr="00EB40A9" w:rsidRDefault="007F5394" w:rsidP="007F5394">
      <w:pPr>
        <w:jc w:val="both"/>
        <w:rPr>
          <w:rFonts w:ascii="HelveticaNeueLT Std Lt" w:hAnsi="HelveticaNeueLT Std Lt" w:cs="Arial"/>
        </w:rPr>
      </w:pPr>
    </w:p>
    <w:p w14:paraId="5D3BB682"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lastRenderedPageBreak/>
        <w:t xml:space="preserve">Contratistas que proporcionan servicios de mantenimiento, reparación, construcción, desmantelamiento, modificación o trabajos especiales, a través de Contratos celebrados con la </w:t>
      </w:r>
      <w:r w:rsidRPr="00EB40A9">
        <w:rPr>
          <w:rFonts w:ascii="HelveticaNeueLT Std Lt" w:hAnsi="HelveticaNeueLT Std Lt" w:cs="Arial"/>
          <w:b/>
          <w:bCs/>
        </w:rPr>
        <w:t>“SOP”</w:t>
      </w:r>
      <w:r w:rsidRPr="00EB40A9">
        <w:rPr>
          <w:rFonts w:ascii="HelveticaNeueLT Std Lt" w:hAnsi="HelveticaNeueLT Std Lt" w:cs="Arial"/>
        </w:rPr>
        <w:t>.</w:t>
      </w:r>
    </w:p>
    <w:p w14:paraId="56D575FD" w14:textId="77777777" w:rsidR="007F5394" w:rsidRPr="00EB40A9" w:rsidRDefault="007F5394" w:rsidP="007F5394">
      <w:pPr>
        <w:jc w:val="both"/>
        <w:rPr>
          <w:rFonts w:ascii="HelveticaNeueLT Std Lt" w:hAnsi="HelveticaNeueLT Std Lt" w:cs="Arial"/>
        </w:rPr>
      </w:pPr>
    </w:p>
    <w:p w14:paraId="561C56CE"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Personal de la </w:t>
      </w:r>
      <w:r w:rsidRPr="00EB40A9">
        <w:rPr>
          <w:rFonts w:ascii="HelveticaNeueLT Std Lt" w:hAnsi="HelveticaNeueLT Std Lt" w:cs="Arial"/>
          <w:b/>
          <w:bCs/>
        </w:rPr>
        <w:t>“SOP”</w:t>
      </w:r>
      <w:r w:rsidRPr="00EB40A9">
        <w:rPr>
          <w:rFonts w:ascii="HelveticaNeueLT Std Lt" w:hAnsi="HelveticaNeueLT Std Lt" w:cs="Arial"/>
        </w:rPr>
        <w:t xml:space="preserve"> que realiza trabajos técnicos o administrativos en el lugar en donde se desarrolla la Obra Pública.</w:t>
      </w:r>
    </w:p>
    <w:p w14:paraId="183B0C42" w14:textId="77777777" w:rsidR="007F5394" w:rsidRPr="00EB40A9" w:rsidRDefault="007F5394" w:rsidP="007F5394">
      <w:pPr>
        <w:jc w:val="both"/>
        <w:rPr>
          <w:rFonts w:ascii="HelveticaNeueLT Std Lt" w:hAnsi="HelveticaNeueLT Std Lt" w:cs="Arial"/>
        </w:rPr>
      </w:pPr>
    </w:p>
    <w:p w14:paraId="2C51F746"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5F881437" w14:textId="77777777" w:rsidR="007F5394" w:rsidRPr="00EB40A9" w:rsidRDefault="007F5394" w:rsidP="007F5394">
      <w:pPr>
        <w:jc w:val="both"/>
        <w:rPr>
          <w:rFonts w:ascii="HelveticaNeueLT Std Lt" w:hAnsi="HelveticaNeueLT Std Lt" w:cs="Arial"/>
        </w:rPr>
      </w:pPr>
    </w:p>
    <w:p w14:paraId="027C6F61" w14:textId="77777777"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Ámbito de aplicación.</w:t>
      </w:r>
    </w:p>
    <w:p w14:paraId="7AC99734" w14:textId="77777777" w:rsidR="007F5394" w:rsidRPr="00EB40A9" w:rsidRDefault="007F5394" w:rsidP="007F5394">
      <w:pPr>
        <w:jc w:val="both"/>
        <w:rPr>
          <w:rFonts w:ascii="HelveticaNeueLT Std Lt" w:hAnsi="HelveticaNeueLT Std Lt" w:cs="Arial"/>
        </w:rPr>
      </w:pPr>
    </w:p>
    <w:p w14:paraId="22BAA439"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EB40A9">
        <w:rPr>
          <w:rFonts w:ascii="HelveticaNeueLT Std Lt" w:hAnsi="HelveticaNeueLT Std Lt" w:cs="Arial"/>
          <w:b/>
          <w:bCs/>
        </w:rPr>
        <w:t>“SOP”</w:t>
      </w:r>
      <w:r w:rsidRPr="00EB40A9">
        <w:rPr>
          <w:rFonts w:ascii="HelveticaNeueLT Std Lt" w:hAnsi="HelveticaNeueLT Std Lt" w:cs="Arial"/>
        </w:rPr>
        <w:t>.</w:t>
      </w:r>
    </w:p>
    <w:p w14:paraId="6D3AF2B3" w14:textId="77777777"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Definiciones.</w:t>
      </w:r>
    </w:p>
    <w:p w14:paraId="097DAE9F" w14:textId="77777777" w:rsidR="007F5394" w:rsidRPr="00EB40A9" w:rsidRDefault="007F5394" w:rsidP="007F5394">
      <w:pPr>
        <w:jc w:val="both"/>
        <w:rPr>
          <w:rFonts w:ascii="HelveticaNeueLT Std Lt" w:hAnsi="HelveticaNeueLT Std Lt" w:cs="Arial"/>
        </w:rPr>
      </w:pPr>
    </w:p>
    <w:p w14:paraId="35A0CB53"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Para los fines de este documento se establecen las siguientes definiciones:</w:t>
      </w:r>
    </w:p>
    <w:p w14:paraId="74A50684" w14:textId="77777777" w:rsidR="007F5394" w:rsidRPr="00EB40A9" w:rsidRDefault="007F5394" w:rsidP="007F5394">
      <w:pPr>
        <w:ind w:left="360"/>
        <w:jc w:val="both"/>
        <w:rPr>
          <w:rFonts w:ascii="HelveticaNeueLT Std Lt" w:hAnsi="HelveticaNeueLT Std Lt" w:cs="Arial"/>
        </w:rPr>
      </w:pPr>
    </w:p>
    <w:p w14:paraId="79F7EE36"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 Cualquier persona física o moral que ejecuta trabajos al amparo de Contratos celebrados directamente con la </w:t>
      </w:r>
      <w:r w:rsidRPr="00EB40A9">
        <w:rPr>
          <w:rFonts w:ascii="HelveticaNeueLT Std Lt" w:hAnsi="HelveticaNeueLT Std Lt" w:cs="Arial"/>
          <w:b/>
          <w:bCs/>
        </w:rPr>
        <w:t>“SOP”</w:t>
      </w:r>
      <w:r w:rsidRPr="00EB40A9">
        <w:rPr>
          <w:rFonts w:ascii="HelveticaNeueLT Std Lt" w:hAnsi="HelveticaNeueLT Std Lt" w:cs="Arial"/>
        </w:rPr>
        <w:t>, o como tercero (subcontratistas).</w:t>
      </w:r>
    </w:p>
    <w:p w14:paraId="377A7BFD" w14:textId="77777777" w:rsidR="007F5394" w:rsidRPr="00EB40A9" w:rsidRDefault="007F5394" w:rsidP="007F5394">
      <w:pPr>
        <w:ind w:left="720"/>
        <w:jc w:val="both"/>
        <w:rPr>
          <w:rFonts w:ascii="HelveticaNeueLT Std Lt" w:hAnsi="HelveticaNeueLT Std Lt" w:cs="Arial"/>
        </w:rPr>
      </w:pPr>
    </w:p>
    <w:p w14:paraId="70F361D0"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Área de riesgo: Lugares donde pueden existir las condiciones siguientes:</w:t>
      </w:r>
    </w:p>
    <w:p w14:paraId="43FC5EA6" w14:textId="77777777" w:rsidR="007F5394" w:rsidRPr="00EB40A9" w:rsidRDefault="007F5394" w:rsidP="007F5394">
      <w:pPr>
        <w:jc w:val="both"/>
        <w:rPr>
          <w:rFonts w:ascii="HelveticaNeueLT Std Lt" w:hAnsi="HelveticaNeueLT Std Lt" w:cs="Arial"/>
        </w:rPr>
      </w:pPr>
    </w:p>
    <w:p w14:paraId="43C7EA56"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Concentración de gases o vapores inflamables con posibilidad de incendio y/o explosión.</w:t>
      </w:r>
    </w:p>
    <w:p w14:paraId="6775AB86" w14:textId="77777777" w:rsidR="007F5394" w:rsidRPr="00EB40A9" w:rsidRDefault="007F5394" w:rsidP="007F5394">
      <w:pPr>
        <w:ind w:left="1080"/>
        <w:jc w:val="both"/>
        <w:rPr>
          <w:rFonts w:ascii="HelveticaNeueLT Std Lt" w:hAnsi="HelveticaNeueLT Std Lt" w:cs="Arial"/>
        </w:rPr>
      </w:pPr>
    </w:p>
    <w:p w14:paraId="28421C0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Procesamiento, almacenamiento, manejo o uso de gases y líquidos volátiles inflamables.</w:t>
      </w:r>
    </w:p>
    <w:p w14:paraId="0B3B1FE7" w14:textId="77777777" w:rsidR="007F5394" w:rsidRPr="00EB40A9" w:rsidRDefault="007F5394" w:rsidP="007F5394">
      <w:pPr>
        <w:jc w:val="both"/>
        <w:rPr>
          <w:rFonts w:ascii="HelveticaNeueLT Std Lt" w:hAnsi="HelveticaNeueLT Std Lt" w:cs="Arial"/>
        </w:rPr>
      </w:pPr>
    </w:p>
    <w:p w14:paraId="76439A16"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Almacenamiento o manejo de explosivos.</w:t>
      </w:r>
    </w:p>
    <w:p w14:paraId="1A7B2E8A" w14:textId="77777777" w:rsidR="007F5394" w:rsidRPr="00EB40A9" w:rsidRDefault="007F5394" w:rsidP="007F5394">
      <w:pPr>
        <w:jc w:val="both"/>
        <w:rPr>
          <w:rFonts w:ascii="HelveticaNeueLT Std Lt" w:hAnsi="HelveticaNeueLT Std Lt" w:cs="Arial"/>
        </w:rPr>
      </w:pPr>
    </w:p>
    <w:p w14:paraId="02B51105"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que operan a altas presiones y/o temperaturas.</w:t>
      </w:r>
    </w:p>
    <w:p w14:paraId="775A98B9" w14:textId="77777777" w:rsidR="007F5394" w:rsidRPr="00EB40A9" w:rsidRDefault="007F5394" w:rsidP="007F5394">
      <w:pPr>
        <w:jc w:val="both"/>
        <w:rPr>
          <w:rFonts w:ascii="HelveticaNeueLT Std Lt" w:hAnsi="HelveticaNeueLT Std Lt" w:cs="Arial"/>
        </w:rPr>
      </w:pPr>
    </w:p>
    <w:p w14:paraId="69A1DBFB"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en los que se manejan productos tóxicos o corrosivos.</w:t>
      </w:r>
    </w:p>
    <w:p w14:paraId="018116D0" w14:textId="77777777" w:rsidR="007F5394" w:rsidRPr="00EB40A9" w:rsidRDefault="007F5394" w:rsidP="007F5394">
      <w:pPr>
        <w:jc w:val="both"/>
        <w:rPr>
          <w:rFonts w:ascii="HelveticaNeueLT Std Lt" w:hAnsi="HelveticaNeueLT Std Lt" w:cs="Arial"/>
        </w:rPr>
      </w:pPr>
    </w:p>
    <w:p w14:paraId="5054C8E2"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Sitios donde se realicen trabajos sobre plataformas que se encuentren a más de </w:t>
      </w:r>
      <w:smartTag w:uri="urn:schemas-microsoft-com:office:smarttags" w:element="metricconverter">
        <w:smartTagPr>
          <w:attr w:name="ProductID" w:val="5.00 metros"/>
        </w:smartTagPr>
        <w:r w:rsidRPr="00EB40A9">
          <w:rPr>
            <w:rFonts w:ascii="HelveticaNeueLT Std Lt" w:hAnsi="HelveticaNeueLT Std Lt" w:cs="Arial"/>
          </w:rPr>
          <w:t>5.00 metros</w:t>
        </w:r>
      </w:smartTag>
      <w:r w:rsidRPr="00EB40A9">
        <w:rPr>
          <w:rFonts w:ascii="HelveticaNeueLT Std Lt" w:hAnsi="HelveticaNeueLT Std Lt" w:cs="Arial"/>
        </w:rPr>
        <w:t xml:space="preserve"> de altura o en excavaciones a más de </w:t>
      </w:r>
      <w:smartTag w:uri="urn:schemas-microsoft-com:office:smarttags" w:element="metricconverter">
        <w:smartTagPr>
          <w:attr w:name="ProductID" w:val="1.20 metros"/>
        </w:smartTagPr>
        <w:r w:rsidRPr="00EB40A9">
          <w:rPr>
            <w:rFonts w:ascii="HelveticaNeueLT Std Lt" w:hAnsi="HelveticaNeueLT Std Lt" w:cs="Arial"/>
          </w:rPr>
          <w:t>1.20 metros</w:t>
        </w:r>
      </w:smartTag>
      <w:r w:rsidRPr="00EB40A9">
        <w:rPr>
          <w:rFonts w:ascii="HelveticaNeueLT Std Lt" w:hAnsi="HelveticaNeueLT Std Lt" w:cs="Arial"/>
        </w:rPr>
        <w:t xml:space="preserve"> de profundidad, túneles o pozos.</w:t>
      </w:r>
    </w:p>
    <w:p w14:paraId="5FAB5D18" w14:textId="77777777" w:rsidR="007F5394" w:rsidRPr="00EB40A9" w:rsidRDefault="007F5394" w:rsidP="007F5394">
      <w:pPr>
        <w:jc w:val="both"/>
        <w:rPr>
          <w:rFonts w:ascii="HelveticaNeueLT Std Lt" w:hAnsi="HelveticaNeueLT Std Lt" w:cs="Arial"/>
        </w:rPr>
      </w:pPr>
    </w:p>
    <w:p w14:paraId="4C1F429A"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Instalación y/o equipos que operen con alta tensión eléctrica.</w:t>
      </w:r>
    </w:p>
    <w:p w14:paraId="664AE276" w14:textId="77777777" w:rsidR="007F5394" w:rsidRPr="00EB40A9" w:rsidRDefault="007F5394" w:rsidP="007F5394">
      <w:pPr>
        <w:jc w:val="both"/>
        <w:rPr>
          <w:rFonts w:ascii="HelveticaNeueLT Std Lt" w:hAnsi="HelveticaNeueLT Std Lt" w:cs="Arial"/>
        </w:rPr>
      </w:pPr>
    </w:p>
    <w:p w14:paraId="61DEC4DF"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Trabajos de riesgo: Son aquellos que se realizan en un área de riesgo o cerca de ella, con:</w:t>
      </w:r>
    </w:p>
    <w:p w14:paraId="3A339074" w14:textId="77777777" w:rsidR="007F5394" w:rsidRPr="00EB40A9" w:rsidRDefault="007F5394" w:rsidP="007F5394">
      <w:pPr>
        <w:ind w:left="720"/>
        <w:jc w:val="both"/>
        <w:rPr>
          <w:rFonts w:ascii="HelveticaNeueLT Std Lt" w:hAnsi="HelveticaNeueLT Std Lt" w:cs="Arial"/>
        </w:rPr>
      </w:pPr>
    </w:p>
    <w:p w14:paraId="67398C21"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Equipo que produzca calor, flama o chispa con energía suficiente para provocar la ignición de gases, vapores, líquidos inflamables o explosivos.</w:t>
      </w:r>
    </w:p>
    <w:p w14:paraId="25C1AD99" w14:textId="77777777" w:rsidR="007F5394" w:rsidRPr="00EB40A9" w:rsidRDefault="007F5394" w:rsidP="007F5394">
      <w:pPr>
        <w:ind w:left="1080"/>
        <w:jc w:val="both"/>
        <w:rPr>
          <w:rFonts w:ascii="HelveticaNeueLT Std Lt" w:hAnsi="HelveticaNeueLT Std Lt" w:cs="Arial"/>
        </w:rPr>
      </w:pPr>
    </w:p>
    <w:p w14:paraId="122D97BC"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7A22AFE8" w14:textId="77777777" w:rsidR="007F5394" w:rsidRPr="00EB40A9" w:rsidRDefault="007F5394" w:rsidP="007F5394">
      <w:pPr>
        <w:jc w:val="both"/>
        <w:rPr>
          <w:rFonts w:ascii="HelveticaNeueLT Std Lt" w:hAnsi="HelveticaNeueLT Std Lt" w:cs="Arial"/>
        </w:rPr>
      </w:pPr>
    </w:p>
    <w:p w14:paraId="1FC3425B" w14:textId="77777777"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Obligaciones y Responsabilidades.</w:t>
      </w:r>
    </w:p>
    <w:p w14:paraId="20D56644" w14:textId="77777777" w:rsidR="007F5394" w:rsidRPr="00EB40A9" w:rsidRDefault="007F5394" w:rsidP="007F5394">
      <w:pPr>
        <w:jc w:val="both"/>
        <w:rPr>
          <w:rFonts w:ascii="HelveticaNeueLT Std Lt" w:hAnsi="HelveticaNeueLT Std Lt" w:cs="Arial"/>
        </w:rPr>
      </w:pPr>
    </w:p>
    <w:p w14:paraId="35C103F0"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Del Contratista.</w:t>
      </w:r>
    </w:p>
    <w:p w14:paraId="48C0E1BB" w14:textId="77777777" w:rsidR="007F5394" w:rsidRPr="00EB40A9" w:rsidRDefault="007F5394" w:rsidP="007F5394">
      <w:pPr>
        <w:ind w:left="360"/>
        <w:jc w:val="both"/>
        <w:rPr>
          <w:rFonts w:ascii="HelveticaNeueLT Std Lt" w:hAnsi="HelveticaNeueLT Std Lt" w:cs="Arial"/>
        </w:rPr>
      </w:pPr>
    </w:p>
    <w:p w14:paraId="2AA0B114"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servicio médico a su personal.</w:t>
      </w:r>
    </w:p>
    <w:p w14:paraId="71B6268D" w14:textId="77777777" w:rsidR="007F5394" w:rsidRPr="00EB40A9" w:rsidRDefault="007F5394" w:rsidP="007F5394">
      <w:pPr>
        <w:ind w:left="360"/>
        <w:jc w:val="both"/>
        <w:rPr>
          <w:rFonts w:ascii="HelveticaNeueLT Std Lt" w:hAnsi="HelveticaNeueLT Std Lt" w:cs="Arial"/>
        </w:rPr>
      </w:pPr>
    </w:p>
    <w:p w14:paraId="73F1EAB4"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debe proporcionar a su personal distintivos para fines de identificación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22C5E26B" w14:textId="77777777" w:rsidR="007F5394" w:rsidRPr="00EB40A9" w:rsidRDefault="007F5394" w:rsidP="007F5394">
      <w:pPr>
        <w:ind w:left="720"/>
        <w:jc w:val="both"/>
        <w:rPr>
          <w:rFonts w:ascii="HelveticaNeueLT Std Lt" w:hAnsi="HelveticaNeueLT Std Lt" w:cs="Arial"/>
        </w:rPr>
      </w:pPr>
    </w:p>
    <w:p w14:paraId="1C8BF36C"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400633D3" w14:textId="77777777" w:rsidR="007F5394" w:rsidRPr="00EB40A9" w:rsidRDefault="007F5394" w:rsidP="007F5394">
      <w:pPr>
        <w:jc w:val="both"/>
        <w:rPr>
          <w:rFonts w:ascii="HelveticaNeueLT Std Lt" w:hAnsi="HelveticaNeueLT Std Lt" w:cs="Arial"/>
        </w:rPr>
      </w:pPr>
    </w:p>
    <w:p w14:paraId="48FF0B54"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7B628202" w14:textId="77777777" w:rsidR="007F5394" w:rsidRPr="00EB40A9" w:rsidRDefault="007F5394" w:rsidP="007F5394">
      <w:pPr>
        <w:jc w:val="both"/>
        <w:rPr>
          <w:rFonts w:ascii="HelveticaNeueLT Std Lt" w:hAnsi="HelveticaNeueLT Std Lt" w:cs="Arial"/>
        </w:rPr>
      </w:pPr>
    </w:p>
    <w:p w14:paraId="0D228788"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medidas preventivas generales.</w:t>
      </w:r>
    </w:p>
    <w:p w14:paraId="00B6292D" w14:textId="77777777" w:rsidR="007F5394" w:rsidRPr="00EB40A9" w:rsidRDefault="007F5394" w:rsidP="007F5394">
      <w:pPr>
        <w:jc w:val="both"/>
        <w:rPr>
          <w:rFonts w:ascii="HelveticaNeueLT Std Lt" w:hAnsi="HelveticaNeueLT Std Lt" w:cs="Arial"/>
        </w:rPr>
      </w:pPr>
    </w:p>
    <w:p w14:paraId="675662BC"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instruir a su personal, acerca del contenido y cumplimiento de las medidas de seguridad dispuestas en este documento.</w:t>
      </w:r>
    </w:p>
    <w:p w14:paraId="7816B9C2" w14:textId="77777777" w:rsidR="007F5394" w:rsidRPr="00EB40A9" w:rsidRDefault="007F5394" w:rsidP="007F5394">
      <w:pPr>
        <w:ind w:left="1080"/>
        <w:jc w:val="both"/>
        <w:rPr>
          <w:rFonts w:ascii="HelveticaNeueLT Std Lt" w:hAnsi="HelveticaNeueLT Std Lt" w:cs="Arial"/>
        </w:rPr>
      </w:pPr>
    </w:p>
    <w:p w14:paraId="1AE14FA0"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hacer fogatas o cualquier tipo de fuego, sin autorización del Residente de Obra por parte de la “</w:t>
      </w:r>
      <w:r w:rsidRPr="00EB40A9">
        <w:rPr>
          <w:rFonts w:ascii="HelveticaNeueLT Std Lt" w:hAnsi="HelveticaNeueLT Std Lt" w:cs="Arial"/>
          <w:b/>
          <w:bCs/>
        </w:rPr>
        <w:t>SOP”</w:t>
      </w:r>
      <w:r w:rsidRPr="00EB40A9">
        <w:rPr>
          <w:rFonts w:ascii="HelveticaNeueLT Std Lt" w:hAnsi="HelveticaNeueLT Std Lt" w:cs="Arial"/>
        </w:rPr>
        <w:t>.</w:t>
      </w:r>
    </w:p>
    <w:p w14:paraId="50B86240" w14:textId="77777777" w:rsidR="007F5394" w:rsidRPr="00EB40A9" w:rsidRDefault="007F5394" w:rsidP="007F5394">
      <w:pPr>
        <w:jc w:val="both"/>
        <w:rPr>
          <w:rFonts w:ascii="HelveticaNeueLT Std Lt" w:hAnsi="HelveticaNeueLT Std Lt" w:cs="Arial"/>
        </w:rPr>
      </w:pPr>
    </w:p>
    <w:p w14:paraId="4C9E02C6"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portar armas de cualquier tipo dentro de las áreas de trabajo.</w:t>
      </w:r>
    </w:p>
    <w:p w14:paraId="64DD3161" w14:textId="77777777" w:rsidR="007F5394" w:rsidRPr="00EB40A9" w:rsidRDefault="007F5394" w:rsidP="007F5394">
      <w:pPr>
        <w:jc w:val="both"/>
        <w:rPr>
          <w:rFonts w:ascii="HelveticaNeueLT Std Lt" w:hAnsi="HelveticaNeueLT Std Lt" w:cs="Arial"/>
        </w:rPr>
      </w:pPr>
    </w:p>
    <w:p w14:paraId="14BC5312"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17CBA48C" w14:textId="77777777" w:rsidR="007F5394" w:rsidRPr="00EB40A9" w:rsidRDefault="007F5394" w:rsidP="007F5394">
      <w:pPr>
        <w:jc w:val="both"/>
        <w:rPr>
          <w:rFonts w:ascii="HelveticaNeueLT Std Lt" w:hAnsi="HelveticaNeueLT Std Lt" w:cs="Arial"/>
        </w:rPr>
      </w:pPr>
    </w:p>
    <w:p w14:paraId="7A743B83" w14:textId="77777777" w:rsidR="007F5394" w:rsidRPr="00EB40A9" w:rsidRDefault="007F5394" w:rsidP="007F5394">
      <w:pPr>
        <w:jc w:val="both"/>
        <w:rPr>
          <w:rFonts w:ascii="HelveticaNeueLT Std Lt" w:hAnsi="HelveticaNeueLT Std Lt" w:cs="Arial"/>
        </w:rPr>
      </w:pPr>
    </w:p>
    <w:p w14:paraId="581C1AA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 cumplir con todas las disposiciones legales aplicables (Federales, Estatales y Municipales), en materia de protección ambiental y seguridad industrial, a continuación se enlistan algunas de las más importantes:</w:t>
      </w:r>
    </w:p>
    <w:p w14:paraId="49387C6C" w14:textId="77777777" w:rsidR="007F5394" w:rsidRPr="00EB40A9" w:rsidRDefault="007F5394" w:rsidP="007F5394">
      <w:pPr>
        <w:pStyle w:val="Prrafodelista"/>
        <w:rPr>
          <w:rFonts w:ascii="HelveticaNeueLT Std Lt" w:hAnsi="HelveticaNeueLT Std Lt" w:cs="Arial"/>
        </w:rPr>
      </w:pPr>
    </w:p>
    <w:p w14:paraId="170A14B4"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de Obras Públicas y Servicios Relacionados con las mismas.</w:t>
      </w:r>
    </w:p>
    <w:p w14:paraId="78C8EC38" w14:textId="77777777"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 xml:space="preserve"> </w:t>
      </w:r>
    </w:p>
    <w:p w14:paraId="4F1B0E56"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General del Equilibrio Ecológico y la Protección al Ambiente.</w:t>
      </w:r>
    </w:p>
    <w:p w14:paraId="5C01EBF5" w14:textId="77777777" w:rsidR="007F5394" w:rsidRPr="00EB40A9" w:rsidRDefault="007F5394" w:rsidP="007F5394">
      <w:pPr>
        <w:ind w:left="360"/>
        <w:jc w:val="both"/>
        <w:rPr>
          <w:rFonts w:ascii="HelveticaNeueLT Std Lt" w:hAnsi="HelveticaNeueLT Std Lt" w:cs="Arial"/>
        </w:rPr>
      </w:pPr>
    </w:p>
    <w:p w14:paraId="50C5F35D" w14:textId="77777777"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Ley de Aguas Nacionales.</w:t>
      </w:r>
    </w:p>
    <w:p w14:paraId="55161D10" w14:textId="77777777" w:rsidR="007F5394" w:rsidRPr="00EB40A9" w:rsidRDefault="007F5394" w:rsidP="007F5394">
      <w:pPr>
        <w:ind w:left="360"/>
        <w:jc w:val="both"/>
        <w:rPr>
          <w:rFonts w:ascii="HelveticaNeueLT Std Lt" w:hAnsi="HelveticaNeueLT Std Lt" w:cs="Arial"/>
        </w:rPr>
      </w:pPr>
    </w:p>
    <w:p w14:paraId="4C65C654"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Ley General para la Prevención y Gestión Integral de los residuos y su reglamento, </w:t>
      </w:r>
    </w:p>
    <w:p w14:paraId="77766459" w14:textId="77777777" w:rsidR="007F5394" w:rsidRPr="00EB40A9" w:rsidRDefault="007F5394" w:rsidP="007F5394">
      <w:pPr>
        <w:ind w:left="360"/>
        <w:jc w:val="both"/>
        <w:rPr>
          <w:rFonts w:ascii="HelveticaNeueLT Std Lt" w:hAnsi="HelveticaNeueLT Std Lt" w:cs="Arial"/>
        </w:rPr>
      </w:pPr>
    </w:p>
    <w:p w14:paraId="13F49063"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sobre Metrología y Normalización.</w:t>
      </w:r>
    </w:p>
    <w:p w14:paraId="2853E8BA" w14:textId="77777777" w:rsidR="007F5394" w:rsidRPr="00EB40A9" w:rsidRDefault="007F5394" w:rsidP="007F5394">
      <w:pPr>
        <w:ind w:left="3261"/>
        <w:jc w:val="both"/>
        <w:rPr>
          <w:rFonts w:ascii="HelveticaNeueLT Std Lt" w:hAnsi="HelveticaNeueLT Std Lt" w:cs="Arial"/>
        </w:rPr>
      </w:pPr>
    </w:p>
    <w:p w14:paraId="3613FB57"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Federal de Seguridad, Higiene y Medio Ambiente de Trabajo.</w:t>
      </w:r>
      <w:r w:rsidRPr="00EB40A9">
        <w:rPr>
          <w:rFonts w:ascii="HelveticaNeueLT Std Lt" w:hAnsi="HelveticaNeueLT Std Lt" w:cs="Arial"/>
        </w:rPr>
        <w:tab/>
      </w:r>
    </w:p>
    <w:p w14:paraId="379E154B" w14:textId="77777777"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14:paraId="46A3AC2C"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del Trabajo.</w:t>
      </w:r>
      <w:r w:rsidRPr="00EB40A9">
        <w:rPr>
          <w:rFonts w:ascii="HelveticaNeueLT Std Lt" w:hAnsi="HelveticaNeueLT Std Lt" w:cs="Arial"/>
        </w:rPr>
        <w:tab/>
      </w:r>
    </w:p>
    <w:p w14:paraId="1010EA3B" w14:textId="77777777"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14:paraId="73F68F87"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Construcciones  para el Estado de Tamaulipas.</w:t>
      </w:r>
    </w:p>
    <w:p w14:paraId="54ED33CA"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 </w:t>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14:paraId="2AE8AF11" w14:textId="77777777"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Evaluación del Impacto Ambiental para el Estado de Tamaulipas.</w:t>
      </w:r>
      <w:r w:rsidRPr="00EB40A9">
        <w:rPr>
          <w:rFonts w:ascii="HelveticaNeueLT Std Lt" w:hAnsi="HelveticaNeueLT Std Lt" w:cs="Arial"/>
        </w:rPr>
        <w:tab/>
      </w:r>
    </w:p>
    <w:p w14:paraId="3B90DB1E" w14:textId="77777777" w:rsidR="007F5394" w:rsidRPr="00EB40A9" w:rsidRDefault="007F5394" w:rsidP="007F5394">
      <w:pPr>
        <w:ind w:left="360"/>
        <w:jc w:val="both"/>
        <w:rPr>
          <w:rFonts w:ascii="HelveticaNeueLT Std Lt" w:hAnsi="HelveticaNeueLT Std Lt" w:cs="Arial"/>
        </w:rPr>
      </w:pPr>
    </w:p>
    <w:p w14:paraId="3F32F3BA"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EB40A9">
        <w:rPr>
          <w:rFonts w:ascii="HelveticaNeueLT Std Lt" w:hAnsi="HelveticaNeueLT Std Lt" w:cs="Arial"/>
          <w:b/>
          <w:bCs/>
        </w:rPr>
        <w:t>“SOP”</w:t>
      </w:r>
      <w:r w:rsidRPr="00EB40A9">
        <w:rPr>
          <w:rFonts w:ascii="HelveticaNeueLT Std Lt" w:hAnsi="HelveticaNeueLT Std Lt" w:cs="Arial"/>
        </w:rPr>
        <w:t>,.</w:t>
      </w:r>
    </w:p>
    <w:p w14:paraId="20BCFAA4" w14:textId="77777777" w:rsidR="007F5394" w:rsidRPr="00EB40A9" w:rsidRDefault="007F5394" w:rsidP="007F5394">
      <w:pPr>
        <w:ind w:left="360"/>
        <w:jc w:val="both"/>
        <w:rPr>
          <w:rFonts w:ascii="HelveticaNeueLT Std Lt" w:hAnsi="HelveticaNeueLT Std Lt" w:cs="Arial"/>
        </w:rPr>
      </w:pPr>
    </w:p>
    <w:p w14:paraId="0CE837C7" w14:textId="77777777"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14:paraId="43B08ABC"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EB40A9">
        <w:rPr>
          <w:rFonts w:ascii="HelveticaNeueLT Std Lt" w:hAnsi="HelveticaNeueLT Std Lt" w:cs="Arial"/>
          <w:b/>
          <w:bCs/>
        </w:rPr>
        <w:t>“SOP”</w:t>
      </w:r>
      <w:r w:rsidRPr="00EB40A9">
        <w:rPr>
          <w:rFonts w:ascii="HelveticaNeueLT Std Lt" w:hAnsi="HelveticaNeueLT Std Lt" w:cs="Arial"/>
        </w:rPr>
        <w:t>.</w:t>
      </w:r>
    </w:p>
    <w:p w14:paraId="66C72609" w14:textId="77777777" w:rsidR="007F5394" w:rsidRPr="00EB40A9" w:rsidRDefault="007F5394" w:rsidP="007F5394">
      <w:pPr>
        <w:jc w:val="both"/>
        <w:rPr>
          <w:rFonts w:ascii="HelveticaNeueLT Std Lt" w:hAnsi="HelveticaNeueLT Std Lt" w:cs="Arial"/>
        </w:rPr>
      </w:pPr>
    </w:p>
    <w:p w14:paraId="010B1C03"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equipo de protección personal.</w:t>
      </w:r>
    </w:p>
    <w:p w14:paraId="223E526B" w14:textId="77777777" w:rsidR="007F5394" w:rsidRPr="00EB40A9" w:rsidRDefault="007F5394" w:rsidP="007F5394">
      <w:pPr>
        <w:ind w:left="720"/>
        <w:jc w:val="both"/>
        <w:rPr>
          <w:rFonts w:ascii="HelveticaNeueLT Std Lt" w:hAnsi="HelveticaNeueLT Std Lt" w:cs="Arial"/>
        </w:rPr>
      </w:pPr>
    </w:p>
    <w:p w14:paraId="4BEC969B"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a su personal, la ropa y equipo de protección personal adecuados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4E5AA571" w14:textId="77777777" w:rsidR="007F5394" w:rsidRPr="00EB40A9" w:rsidRDefault="007F5394" w:rsidP="007F5394">
      <w:pPr>
        <w:ind w:left="1080"/>
        <w:jc w:val="both"/>
        <w:rPr>
          <w:rFonts w:ascii="HelveticaNeueLT Std Lt" w:hAnsi="HelveticaNeueLT Std Lt" w:cs="Arial"/>
        </w:rPr>
      </w:pPr>
    </w:p>
    <w:p w14:paraId="0689BC37"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6D064D7D" w14:textId="77777777" w:rsidR="007F5394" w:rsidRPr="00EB40A9" w:rsidRDefault="007F5394" w:rsidP="007F5394">
      <w:pPr>
        <w:jc w:val="both"/>
        <w:rPr>
          <w:rFonts w:ascii="HelveticaNeueLT Std Lt" w:hAnsi="HelveticaNeueLT Std Lt" w:cs="Arial"/>
        </w:rPr>
      </w:pPr>
    </w:p>
    <w:p w14:paraId="25D7A780" w14:textId="77777777" w:rsidR="007F5394"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5D41B356" w14:textId="77777777" w:rsidR="00C70CD5" w:rsidRDefault="00C70CD5" w:rsidP="00C70CD5">
      <w:pPr>
        <w:pStyle w:val="Prrafodelista"/>
        <w:rPr>
          <w:rFonts w:ascii="HelveticaNeueLT Std Lt" w:hAnsi="HelveticaNeueLT Std Lt" w:cs="Arial"/>
        </w:rPr>
      </w:pPr>
    </w:p>
    <w:p w14:paraId="3C89E247" w14:textId="0D8343F2" w:rsidR="00C70CD5" w:rsidRDefault="002C17F5" w:rsidP="002C17F5">
      <w:pPr>
        <w:pStyle w:val="Prrafodelista"/>
        <w:numPr>
          <w:ilvl w:val="3"/>
          <w:numId w:val="2"/>
        </w:numPr>
        <w:rPr>
          <w:rFonts w:ascii="HelveticaNeueLT Std Lt" w:hAnsi="HelveticaNeueLT Std Lt" w:cs="Arial"/>
        </w:rPr>
      </w:pPr>
      <w:r w:rsidRPr="002C17F5">
        <w:rPr>
          <w:rFonts w:ascii="HelveticaNeueLT Std Lt" w:hAnsi="HelveticaNeueLT Std Lt" w:cs="Arial"/>
        </w:rPr>
        <w:t xml:space="preserve">El contratista debe considerar en sus costos los chalecos de seguridad (color </w:t>
      </w:r>
      <w:r w:rsidR="00DC45FF">
        <w:rPr>
          <w:rFonts w:ascii="HelveticaNeueLT Std Lt" w:hAnsi="HelveticaNeueLT Std Lt" w:cs="Arial"/>
        </w:rPr>
        <w:t>caqui, guinda</w:t>
      </w:r>
      <w:r w:rsidRPr="002C17F5">
        <w:rPr>
          <w:rFonts w:ascii="HelveticaNeueLT Std Lt" w:hAnsi="HelveticaNeueLT Std Lt" w:cs="Arial"/>
        </w:rPr>
        <w:t xml:space="preserve">): para el personal directivo, de supervisión o apoyo a la misma deberá considerarlos en sus Costos Indirectos y para el personal operativo (de Obra) deberá considerarlos en sus costos directos, </w:t>
      </w:r>
      <w:r w:rsidRPr="002C17F5">
        <w:rPr>
          <w:rFonts w:ascii="HelveticaNeueLT Std Lt" w:hAnsi="HelveticaNeueLT Std Lt" w:cs="Arial"/>
          <w:b/>
        </w:rPr>
        <w:t>no se le permitirá laborar al personal que no cuente con dicho chaleco de seguridad</w:t>
      </w:r>
      <w:r w:rsidRPr="002C17F5">
        <w:rPr>
          <w:rFonts w:ascii="HelveticaNeueLT Std Lt" w:hAnsi="HelveticaNeueLT Std Lt" w:cs="Arial"/>
        </w:rPr>
        <w:t xml:space="preserve"> tomando como base el manual de identidad grafica del gobierno de Tamaulipas. De acuerdo a la siguiente figura</w:t>
      </w:r>
      <w:r w:rsidR="00C70CD5" w:rsidRPr="00C70CD5">
        <w:rPr>
          <w:rFonts w:ascii="HelveticaNeueLT Std Lt" w:hAnsi="HelveticaNeueLT Std Lt" w:cs="Arial"/>
        </w:rPr>
        <w:t>:</w:t>
      </w:r>
    </w:p>
    <w:p w14:paraId="10BA9730" w14:textId="77777777" w:rsidR="00C70CD5" w:rsidRPr="00C70CD5" w:rsidRDefault="00C70CD5" w:rsidP="00C70CD5">
      <w:pPr>
        <w:pStyle w:val="Prrafodelista"/>
        <w:rPr>
          <w:rFonts w:ascii="HelveticaNeueLT Std Lt" w:hAnsi="HelveticaNeueLT Std Lt" w:cs="Arial"/>
        </w:rPr>
      </w:pPr>
    </w:p>
    <w:p w14:paraId="6146B44C" w14:textId="33659580" w:rsidR="007F5394" w:rsidRDefault="00275FA0" w:rsidP="00292E56">
      <w:pPr>
        <w:jc w:val="center"/>
        <w:rPr>
          <w:rFonts w:ascii="HelveticaNeueLT Std Lt" w:hAnsi="HelveticaNeueLT Std Lt" w:cs="Arial"/>
        </w:rPr>
      </w:pPr>
      <w:r>
        <w:rPr>
          <w:rFonts w:ascii="HelveticaNeueLT Std Lt" w:hAnsi="HelveticaNeueLT Std Lt" w:cs="Arial"/>
          <w:noProof/>
          <w:lang w:val="es-MX" w:eastAsia="es-MX"/>
        </w:rPr>
        <w:drawing>
          <wp:inline distT="0" distB="0" distL="0" distR="0" wp14:anchorId="14F700AE" wp14:editId="5B25206C">
            <wp:extent cx="2656840" cy="14192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707FB9B9" w14:textId="77777777" w:rsidR="00C70CD5" w:rsidRPr="00EB40A9" w:rsidRDefault="00C70CD5" w:rsidP="007F5394">
      <w:pPr>
        <w:jc w:val="both"/>
        <w:rPr>
          <w:rFonts w:ascii="HelveticaNeueLT Std Lt" w:hAnsi="HelveticaNeueLT Std Lt" w:cs="Arial"/>
        </w:rPr>
      </w:pPr>
    </w:p>
    <w:p w14:paraId="6F04E08C"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instalaciones sanitarias y de confort.</w:t>
      </w:r>
    </w:p>
    <w:p w14:paraId="29273BE5" w14:textId="77777777" w:rsidR="007F5394" w:rsidRPr="00EB40A9" w:rsidRDefault="007F5394" w:rsidP="007F5394">
      <w:pPr>
        <w:ind w:left="720"/>
        <w:jc w:val="both"/>
        <w:rPr>
          <w:rFonts w:ascii="HelveticaNeueLT Std Lt" w:hAnsi="HelveticaNeueLT Std Lt" w:cs="Arial"/>
        </w:rPr>
      </w:pPr>
    </w:p>
    <w:p w14:paraId="61317C5B"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427CA9CB" w14:textId="77777777" w:rsidR="007F5394" w:rsidRPr="00EB40A9" w:rsidRDefault="007F5394" w:rsidP="007F5394">
      <w:pPr>
        <w:ind w:left="1080"/>
        <w:jc w:val="both"/>
        <w:rPr>
          <w:rFonts w:ascii="HelveticaNeueLT Std Lt" w:hAnsi="HelveticaNeueLT Std Lt" w:cs="Arial"/>
        </w:rPr>
      </w:pPr>
    </w:p>
    <w:p w14:paraId="438A9874"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tiene la obligación de conservar permanentemente los servicios sanitarios destinados a su personal, en condiciones de uso e higiénicas. </w:t>
      </w:r>
    </w:p>
    <w:p w14:paraId="37076D76" w14:textId="77777777" w:rsidR="007F5394" w:rsidRPr="00EB40A9" w:rsidRDefault="007F5394" w:rsidP="007F5394">
      <w:pPr>
        <w:ind w:left="1080"/>
        <w:jc w:val="both"/>
        <w:rPr>
          <w:rFonts w:ascii="HelveticaNeueLT Std Lt" w:hAnsi="HelveticaNeueLT Std Lt" w:cs="Arial"/>
        </w:rPr>
      </w:pPr>
    </w:p>
    <w:p w14:paraId="32FF211C"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00A5EF77" w14:textId="77777777" w:rsidR="007F5394" w:rsidRPr="00EB40A9" w:rsidRDefault="007F5394" w:rsidP="007F5394">
      <w:pPr>
        <w:jc w:val="both"/>
        <w:rPr>
          <w:rFonts w:ascii="HelveticaNeueLT Std Lt" w:hAnsi="HelveticaNeueLT Std Lt" w:cs="Arial"/>
        </w:rPr>
      </w:pPr>
    </w:p>
    <w:p w14:paraId="78E055DC"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suministrar agua potable a sus trabajadores.</w:t>
      </w:r>
    </w:p>
    <w:p w14:paraId="514ACA83" w14:textId="77777777" w:rsidR="007F5394" w:rsidRPr="00EB40A9" w:rsidRDefault="007F5394" w:rsidP="007F5394">
      <w:pPr>
        <w:jc w:val="both"/>
        <w:rPr>
          <w:rFonts w:ascii="HelveticaNeueLT Std Lt" w:hAnsi="HelveticaNeueLT Std Lt" w:cs="Arial"/>
        </w:rPr>
      </w:pPr>
    </w:p>
    <w:p w14:paraId="3D47F70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w:t>
      </w:r>
      <w:r w:rsidRPr="00EB40A9">
        <w:rPr>
          <w:rFonts w:ascii="HelveticaNeueLT Std Lt" w:hAnsi="HelveticaNeueLT Std Lt" w:cs="Arial"/>
        </w:rPr>
        <w:lastRenderedPageBreak/>
        <w:t>Contratista en el cumplimiento de esta disposición, correrá por su cuenta.</w:t>
      </w:r>
    </w:p>
    <w:p w14:paraId="0CDDAA68" w14:textId="77777777" w:rsidR="007F5394" w:rsidRPr="00EB40A9" w:rsidRDefault="007F5394" w:rsidP="007F5394">
      <w:pPr>
        <w:jc w:val="both"/>
        <w:rPr>
          <w:rFonts w:ascii="HelveticaNeueLT Std Lt" w:hAnsi="HelveticaNeueLT Std Lt" w:cs="Arial"/>
        </w:rPr>
      </w:pPr>
    </w:p>
    <w:p w14:paraId="2EDF14D9"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3F2FA418" w14:textId="77777777" w:rsidR="007F5394" w:rsidRPr="00EB40A9" w:rsidRDefault="007F5394" w:rsidP="007F5394">
      <w:pPr>
        <w:jc w:val="both"/>
        <w:rPr>
          <w:rFonts w:ascii="HelveticaNeueLT Std Lt" w:hAnsi="HelveticaNeueLT Std Lt" w:cs="Arial"/>
        </w:rPr>
      </w:pPr>
    </w:p>
    <w:p w14:paraId="21B70FB4"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transporte y manejo de materiales peligrosos.</w:t>
      </w:r>
    </w:p>
    <w:p w14:paraId="06E21DD9" w14:textId="77777777" w:rsidR="007F5394" w:rsidRPr="00EB40A9" w:rsidRDefault="007F5394" w:rsidP="007F5394">
      <w:pPr>
        <w:ind w:left="720"/>
        <w:jc w:val="both"/>
        <w:rPr>
          <w:rFonts w:ascii="HelveticaNeueLT Std Lt" w:hAnsi="HelveticaNeueLT Std Lt" w:cs="Arial"/>
        </w:rPr>
      </w:pPr>
    </w:p>
    <w:p w14:paraId="2B9FBCD0"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2A1B4D22" w14:textId="77777777" w:rsidR="007F5394" w:rsidRPr="00EB40A9" w:rsidRDefault="007F5394" w:rsidP="007F5394">
      <w:pPr>
        <w:ind w:left="1080"/>
        <w:jc w:val="both"/>
        <w:rPr>
          <w:rFonts w:ascii="HelveticaNeueLT Std Lt" w:hAnsi="HelveticaNeueLT Std Lt" w:cs="Arial"/>
        </w:rPr>
      </w:pPr>
    </w:p>
    <w:p w14:paraId="746AD575"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accidentes e incidentes de trabajo.</w:t>
      </w:r>
    </w:p>
    <w:p w14:paraId="418BEDFA" w14:textId="77777777" w:rsidR="007F5394" w:rsidRPr="00EB40A9" w:rsidRDefault="007F5394" w:rsidP="007F5394">
      <w:pPr>
        <w:ind w:left="720"/>
        <w:jc w:val="both"/>
        <w:rPr>
          <w:rFonts w:ascii="HelveticaNeueLT Std Lt" w:hAnsi="HelveticaNeueLT Std Lt" w:cs="Arial"/>
        </w:rPr>
      </w:pPr>
    </w:p>
    <w:p w14:paraId="30356F0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asume totalmente la responsabilidad de los accidentes, lesiones o daños a su personal, instalaciones o equipos, así como a los de la </w:t>
      </w:r>
      <w:r w:rsidRPr="00EB40A9">
        <w:rPr>
          <w:rFonts w:ascii="HelveticaNeueLT Std Lt" w:hAnsi="HelveticaNeueLT Std Lt" w:cs="Arial"/>
          <w:b/>
          <w:bCs/>
        </w:rPr>
        <w:t>“SOP”</w:t>
      </w:r>
      <w:r w:rsidRPr="00EB40A9">
        <w:rPr>
          <w:rFonts w:ascii="HelveticaNeueLT Std Lt" w:hAnsi="HelveticaNeueLT Std Lt" w:cs="Arial"/>
        </w:rPr>
        <w:t>, cuando éstos se motiven como consecuencia de los trabajos que directamente realiza el Contratista.</w:t>
      </w:r>
    </w:p>
    <w:p w14:paraId="0CF240C2" w14:textId="77777777" w:rsidR="007F5394" w:rsidRPr="00EB40A9" w:rsidRDefault="007F5394" w:rsidP="007F5394">
      <w:pPr>
        <w:ind w:left="1080"/>
        <w:jc w:val="both"/>
        <w:rPr>
          <w:rFonts w:ascii="HelveticaNeueLT Std Lt" w:hAnsi="HelveticaNeueLT Std Lt" w:cs="Arial"/>
        </w:rPr>
      </w:pPr>
    </w:p>
    <w:p w14:paraId="44AB0FB1"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 Prevención y Mitigación de Impactos Ambientales.</w:t>
      </w:r>
    </w:p>
    <w:p w14:paraId="7185E27F"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se obliga a contribuir a que el comportamiento de su personal, sea ejemplar con la comunidad en la que se desarrolle la Obra.</w:t>
      </w:r>
    </w:p>
    <w:p w14:paraId="384F233D" w14:textId="77777777" w:rsidR="007F5394" w:rsidRPr="00EB40A9" w:rsidRDefault="007F5394" w:rsidP="007F5394">
      <w:pPr>
        <w:ind w:left="360"/>
        <w:jc w:val="both"/>
        <w:rPr>
          <w:rFonts w:ascii="HelveticaNeueLT Std Lt" w:hAnsi="HelveticaNeueLT Std Lt" w:cs="Arial"/>
        </w:rPr>
      </w:pPr>
    </w:p>
    <w:p w14:paraId="4F07B3CD"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758994BD" w14:textId="77777777" w:rsidR="007F5394" w:rsidRPr="00EB40A9" w:rsidRDefault="007F5394" w:rsidP="007F5394">
      <w:pPr>
        <w:jc w:val="both"/>
        <w:rPr>
          <w:rFonts w:ascii="HelveticaNeueLT Std Lt" w:hAnsi="HelveticaNeueLT Std Lt" w:cs="Arial"/>
        </w:rPr>
      </w:pPr>
    </w:p>
    <w:p w14:paraId="3A1C0BA0"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EB40A9">
        <w:rPr>
          <w:rFonts w:ascii="HelveticaNeueLT Std Lt" w:hAnsi="HelveticaNeueLT Std Lt" w:cs="Arial"/>
          <w:b/>
          <w:bCs/>
        </w:rPr>
        <w:t>“SOP”</w:t>
      </w:r>
      <w:r w:rsidRPr="00EB40A9">
        <w:rPr>
          <w:rFonts w:ascii="HelveticaNeueLT Std Lt" w:hAnsi="HelveticaNeueLT Std Lt" w:cs="Arial"/>
        </w:rPr>
        <w:t>.</w:t>
      </w:r>
    </w:p>
    <w:p w14:paraId="60F6C16E" w14:textId="77777777" w:rsidR="007F5394" w:rsidRPr="00EB40A9" w:rsidRDefault="007F5394" w:rsidP="007F5394">
      <w:pPr>
        <w:jc w:val="both"/>
        <w:rPr>
          <w:rFonts w:ascii="HelveticaNeueLT Std Lt" w:hAnsi="HelveticaNeueLT Std Lt" w:cs="Arial"/>
        </w:rPr>
      </w:pPr>
    </w:p>
    <w:p w14:paraId="75677DA9"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1E4CC165" w14:textId="77777777" w:rsidR="007F5394" w:rsidRPr="00EB40A9" w:rsidRDefault="007F5394" w:rsidP="007F5394">
      <w:pPr>
        <w:jc w:val="both"/>
        <w:rPr>
          <w:rFonts w:ascii="HelveticaNeueLT Std Lt" w:hAnsi="HelveticaNeueLT Std Lt" w:cs="Arial"/>
        </w:rPr>
      </w:pPr>
    </w:p>
    <w:p w14:paraId="01A4030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0C15EEE1"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deberá mantener en buen estado de funcionamiento todo su equipo móvil, con el objeto de evitar fugas de lubricantes o combustibles que puedan afectar los suelos, cursos de agua, aire u organismos.</w:t>
      </w:r>
    </w:p>
    <w:p w14:paraId="4079E975" w14:textId="77777777" w:rsidR="007F5394" w:rsidRPr="00EB40A9" w:rsidRDefault="007F5394" w:rsidP="007F5394">
      <w:pPr>
        <w:jc w:val="both"/>
        <w:rPr>
          <w:rFonts w:ascii="HelveticaNeueLT Std Lt" w:hAnsi="HelveticaNeueLT Std Lt" w:cs="Arial"/>
        </w:rPr>
      </w:pPr>
    </w:p>
    <w:p w14:paraId="1FFE09EE"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Se prohíbe en el lugar de los trabajos y en el área circundante al mismo, la caza, consumo, transporte o tenencia de ejemplares de fauna silvestre.</w:t>
      </w:r>
    </w:p>
    <w:p w14:paraId="6FCFB824" w14:textId="77777777" w:rsidR="007F5394" w:rsidRPr="00EB40A9" w:rsidRDefault="007F5394" w:rsidP="007F5394">
      <w:pPr>
        <w:jc w:val="both"/>
        <w:rPr>
          <w:rFonts w:ascii="HelveticaNeueLT Std Lt" w:hAnsi="HelveticaNeueLT Std Lt" w:cs="Arial"/>
        </w:rPr>
      </w:pPr>
    </w:p>
    <w:p w14:paraId="0ED81E43"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EB40A9">
        <w:rPr>
          <w:rFonts w:ascii="HelveticaNeueLT Std Lt" w:hAnsi="HelveticaNeueLT Std Lt" w:cs="Arial"/>
        </w:rPr>
        <w:t>rosería</w:t>
      </w:r>
      <w:proofErr w:type="spellEnd"/>
      <w:r w:rsidRPr="00EB40A9">
        <w:rPr>
          <w:rFonts w:ascii="HelveticaNeueLT Std Lt" w:hAnsi="HelveticaNeueLT Std Lt" w:cs="Arial"/>
        </w:rPr>
        <w:t>, no deben llegar a los cursos de agua, éstos deben ser apilados de tal forma que no causen desequilibrios a las condiciones del área.</w:t>
      </w:r>
    </w:p>
    <w:p w14:paraId="140DBA72" w14:textId="77777777" w:rsidR="007F5394" w:rsidRPr="00EB40A9" w:rsidRDefault="007F5394" w:rsidP="007F5394">
      <w:pPr>
        <w:jc w:val="both"/>
        <w:rPr>
          <w:rFonts w:ascii="HelveticaNeueLT Std Lt" w:hAnsi="HelveticaNeueLT Std Lt" w:cs="Arial"/>
        </w:rPr>
      </w:pPr>
    </w:p>
    <w:p w14:paraId="6DB6738A"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0B7B63F5" w14:textId="77777777" w:rsidR="007F5394" w:rsidRPr="00EB40A9" w:rsidRDefault="007F5394" w:rsidP="007F5394">
      <w:pPr>
        <w:jc w:val="both"/>
        <w:rPr>
          <w:rFonts w:ascii="HelveticaNeueLT Std Lt" w:hAnsi="HelveticaNeueLT Std Lt" w:cs="Arial"/>
        </w:rPr>
      </w:pPr>
    </w:p>
    <w:p w14:paraId="17B653FF"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14:paraId="48C114A2" w14:textId="77777777" w:rsidR="007F5394" w:rsidRPr="00EB40A9" w:rsidRDefault="007F5394" w:rsidP="007F5394">
      <w:pPr>
        <w:jc w:val="both"/>
        <w:rPr>
          <w:rFonts w:ascii="HelveticaNeueLT Std Lt" w:hAnsi="HelveticaNeueLT Std Lt" w:cs="Arial"/>
        </w:rPr>
      </w:pPr>
    </w:p>
    <w:p w14:paraId="32417121"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139DD682"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293AF2B3" w14:textId="77777777" w:rsidR="007F5394" w:rsidRPr="00EB40A9" w:rsidRDefault="007F5394" w:rsidP="007F5394">
      <w:pPr>
        <w:jc w:val="both"/>
        <w:rPr>
          <w:rFonts w:ascii="HelveticaNeueLT Std Lt" w:hAnsi="HelveticaNeueLT Std Lt" w:cs="Arial"/>
        </w:rPr>
      </w:pPr>
    </w:p>
    <w:p w14:paraId="557D7CB7"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No permitir la destrucción de los restos arqueológicos y artefactos encontrados.</w:t>
      </w:r>
    </w:p>
    <w:p w14:paraId="4A266174" w14:textId="77777777" w:rsidR="007F5394" w:rsidRPr="00EB40A9" w:rsidRDefault="007F5394" w:rsidP="007F5394">
      <w:pPr>
        <w:ind w:left="1080"/>
        <w:jc w:val="both"/>
        <w:rPr>
          <w:rFonts w:ascii="HelveticaNeueLT Std Lt" w:hAnsi="HelveticaNeueLT Std Lt" w:cs="Arial"/>
        </w:rPr>
      </w:pPr>
    </w:p>
    <w:p w14:paraId="3D758B56"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Evitar la publicidad para prevenir el saqueo o alteración del sitio.</w:t>
      </w:r>
    </w:p>
    <w:p w14:paraId="616F472B" w14:textId="77777777" w:rsidR="007F5394" w:rsidRPr="00EB40A9" w:rsidRDefault="007F5394" w:rsidP="007F5394">
      <w:pPr>
        <w:jc w:val="both"/>
        <w:rPr>
          <w:rFonts w:ascii="HelveticaNeueLT Std Lt" w:hAnsi="HelveticaNeueLT Std Lt" w:cs="Arial"/>
        </w:rPr>
      </w:pPr>
    </w:p>
    <w:p w14:paraId="050A302A" w14:textId="77777777"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Suspender temporalmente la Obra en el sitio, dando aviso al Residente de la Obra por parte de la </w:t>
      </w:r>
      <w:r w:rsidRPr="00EB40A9">
        <w:rPr>
          <w:rFonts w:ascii="HelveticaNeueLT Std Lt" w:hAnsi="HelveticaNeueLT Std Lt" w:cs="Arial"/>
          <w:b/>
          <w:bCs/>
        </w:rPr>
        <w:t>“SOP”</w:t>
      </w:r>
      <w:r w:rsidRPr="00EB40A9">
        <w:rPr>
          <w:rFonts w:ascii="HelveticaNeueLT Std Lt" w:hAnsi="HelveticaNeueLT Std Lt" w:cs="Arial"/>
        </w:rPr>
        <w:t>, y comunicarse de inmediato con las autoridades competentes.</w:t>
      </w:r>
    </w:p>
    <w:p w14:paraId="72E6722D" w14:textId="77777777" w:rsidR="007F5394" w:rsidRPr="00EB40A9" w:rsidRDefault="007F5394" w:rsidP="007F5394">
      <w:pPr>
        <w:jc w:val="both"/>
        <w:rPr>
          <w:rFonts w:ascii="HelveticaNeueLT Std Lt" w:hAnsi="HelveticaNeueLT Std Lt" w:cs="Arial"/>
        </w:rPr>
      </w:pPr>
    </w:p>
    <w:p w14:paraId="0DB72E06" w14:textId="77777777"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De la </w:t>
      </w:r>
      <w:r w:rsidRPr="00EB40A9">
        <w:rPr>
          <w:rFonts w:ascii="HelveticaNeueLT Std Lt" w:hAnsi="HelveticaNeueLT Std Lt" w:cs="Arial"/>
          <w:b/>
          <w:bCs/>
        </w:rPr>
        <w:t>“SOP”</w:t>
      </w:r>
      <w:r w:rsidRPr="00EB40A9">
        <w:rPr>
          <w:rFonts w:ascii="HelveticaNeueLT Std Lt" w:hAnsi="HelveticaNeueLT Std Lt" w:cs="Arial"/>
        </w:rPr>
        <w:t>.</w:t>
      </w:r>
    </w:p>
    <w:p w14:paraId="476D5174" w14:textId="77777777" w:rsidR="007F5394" w:rsidRPr="00EB40A9" w:rsidRDefault="007F5394" w:rsidP="007F5394">
      <w:pPr>
        <w:ind w:left="360"/>
        <w:jc w:val="both"/>
        <w:rPr>
          <w:rFonts w:ascii="HelveticaNeueLT Std Lt" w:hAnsi="HelveticaNeueLT Std Lt" w:cs="Arial"/>
        </w:rPr>
      </w:pPr>
    </w:p>
    <w:p w14:paraId="47DAAE99" w14:textId="77777777"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Generales.</w:t>
      </w:r>
    </w:p>
    <w:p w14:paraId="2B690D28" w14:textId="77777777" w:rsidR="007F5394" w:rsidRPr="00EB40A9" w:rsidRDefault="007F5394" w:rsidP="007F5394">
      <w:pPr>
        <w:ind w:left="720"/>
        <w:jc w:val="both"/>
        <w:rPr>
          <w:rFonts w:ascii="HelveticaNeueLT Std Lt" w:hAnsi="HelveticaNeueLT Std Lt" w:cs="Arial"/>
        </w:rPr>
      </w:pPr>
    </w:p>
    <w:p w14:paraId="782A8EBF" w14:textId="77777777" w:rsidR="007F5394" w:rsidRPr="00EB40A9" w:rsidRDefault="007F5394" w:rsidP="007F5394">
      <w:pPr>
        <w:spacing w:line="240" w:lineRule="atLeast"/>
        <w:jc w:val="both"/>
        <w:rPr>
          <w:rFonts w:ascii="HelveticaNeueLT Std Lt" w:hAnsi="HelveticaNeueLT Std Lt" w:cs="Arial"/>
        </w:rPr>
      </w:pPr>
      <w:r w:rsidRPr="00EB40A9">
        <w:rPr>
          <w:rFonts w:ascii="HelveticaNeueLT Std Lt" w:hAnsi="HelveticaNeueLT Std Lt" w:cs="Arial"/>
        </w:rPr>
        <w:t xml:space="preserve">La </w:t>
      </w:r>
      <w:r w:rsidRPr="00EB40A9">
        <w:rPr>
          <w:rFonts w:ascii="HelveticaNeueLT Std Lt" w:hAnsi="HelveticaNeueLT Std Lt" w:cs="Arial"/>
          <w:b/>
          <w:bCs/>
        </w:rPr>
        <w:t>“SOP”</w:t>
      </w:r>
      <w:r w:rsidRPr="00EB40A9">
        <w:rPr>
          <w:rFonts w:ascii="HelveticaNeueLT Std Lt" w:hAnsi="HelveticaNeueLT Std Lt" w:cs="Arial"/>
        </w:rPr>
        <w:t xml:space="preserve"> no se responsabiliza de los daños por incendio, robo o fenómenos naturales que ocurran en las instalaciones, equipos o materiales del Contratista.</w:t>
      </w:r>
    </w:p>
    <w:p w14:paraId="13B31FB7" w14:textId="77777777" w:rsidR="001C0B34" w:rsidRPr="00EB40A9" w:rsidRDefault="001C0B34" w:rsidP="00991E07">
      <w:pPr>
        <w:pStyle w:val="EPEGTitulo"/>
      </w:pPr>
      <w:r w:rsidRPr="00EB40A9">
        <w:lastRenderedPageBreak/>
        <w:t>PROTECCIÓN AL AMBIENTE Y A LOS ENTORNOS NATURALES DE ZONAS, MONUMENTOS Y VESTIGIOS ARQUEOLÓGICOS, HISTÓRICOS Y ARTÍSTICOS.</w:t>
      </w:r>
    </w:p>
    <w:p w14:paraId="59D4595D" w14:textId="77777777" w:rsidR="001C0B34" w:rsidRPr="00EB40A9" w:rsidRDefault="001C0B34" w:rsidP="00991E07">
      <w:pPr>
        <w:pStyle w:val="TENormal"/>
      </w:pPr>
      <w:r w:rsidRPr="00EB40A9">
        <w:t>El contratista para la ejecución de las obras deberá prever lo necesario para:</w:t>
      </w:r>
    </w:p>
    <w:p w14:paraId="4275333B" w14:textId="77777777" w:rsidR="001C0B34" w:rsidRPr="00EB40A9" w:rsidRDefault="001C0B34" w:rsidP="00422B29">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253B2E3C" w14:textId="77777777"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6A69786E" w14:textId="77777777" w:rsidR="001C0B34" w:rsidRPr="00EB40A9" w:rsidRDefault="001C0B34" w:rsidP="00422B29">
      <w:pPr>
        <w:numPr>
          <w:ilvl w:val="0"/>
          <w:numId w:val="9"/>
        </w:numPr>
        <w:autoSpaceDE w:val="0"/>
        <w:autoSpaceDN w:val="0"/>
        <w:adjustRightInd w:val="0"/>
        <w:ind w:left="709"/>
        <w:jc w:val="both"/>
        <w:rPr>
          <w:rFonts w:ascii="HelveticaNeueLT Std Lt" w:hAnsi="HelveticaNeueLT Std Lt"/>
          <w:lang w:val="es-MX"/>
        </w:rPr>
      </w:pPr>
      <w:r w:rsidRPr="00EB40A9">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6B3DFC7C" w14:textId="77777777"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440C09CC" w14:textId="77777777" w:rsidR="001C0B34" w:rsidRPr="00EB40A9" w:rsidRDefault="001C0B34" w:rsidP="00422B29">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Llevar a cabo las acciones necesarias para que se propicie la regeneración del suelo, una vez concluida la extracción de los materiales de los bancos explotados.</w:t>
      </w:r>
    </w:p>
    <w:p w14:paraId="1CE0AE8E" w14:textId="77777777" w:rsidR="001C0B34" w:rsidRPr="00EB40A9" w:rsidRDefault="001C0B34" w:rsidP="001C0B34">
      <w:pPr>
        <w:numPr>
          <w:ilvl w:val="12"/>
          <w:numId w:val="0"/>
        </w:numPr>
        <w:tabs>
          <w:tab w:val="left" w:pos="8647"/>
        </w:tabs>
        <w:ind w:left="720" w:hanging="283"/>
        <w:jc w:val="both"/>
        <w:rPr>
          <w:rFonts w:ascii="HelveticaNeueLT Std Lt" w:hAnsi="HelveticaNeueLT Std Lt"/>
          <w:lang w:val="es-MX"/>
        </w:rPr>
      </w:pPr>
    </w:p>
    <w:p w14:paraId="72953016" w14:textId="77777777" w:rsidR="001C0B34" w:rsidRPr="00EB40A9" w:rsidRDefault="001C0B34" w:rsidP="00422B29">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14:paraId="6062A62A" w14:textId="77777777" w:rsidR="001C0B34" w:rsidRPr="00EB40A9" w:rsidRDefault="001C0B34" w:rsidP="00991E07">
      <w:pPr>
        <w:pStyle w:val="TENormal"/>
      </w:pPr>
      <w:r w:rsidRPr="00EB40A9">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438D81EF" w14:textId="77777777" w:rsidR="00464B5B" w:rsidRPr="00921BAB" w:rsidRDefault="00464B5B" w:rsidP="00991E07">
      <w:pPr>
        <w:pStyle w:val="EPEGTitulo"/>
      </w:pPr>
      <w:r w:rsidRPr="00921BAB">
        <w:t>DISPOSITIVOS DE PROTECCIÓN DURANTE LA EJECUCIÓN DE LAS OBRAS.</w:t>
      </w:r>
    </w:p>
    <w:p w14:paraId="26BE7E26" w14:textId="77777777" w:rsidR="00464B5B" w:rsidRPr="00DB4CE6" w:rsidRDefault="00464B5B" w:rsidP="00DB4CE6">
      <w:pPr>
        <w:pStyle w:val="EP-Normal"/>
      </w:pPr>
      <w:r w:rsidRPr="00DB4CE6">
        <w:t>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croquis que se anexa, dichos dispositivos deberán ser considerados en los Indirectos de los Análisis de Precios Unitarios.</w:t>
      </w:r>
    </w:p>
    <w:p w14:paraId="407D0B3D" w14:textId="21702603" w:rsidR="00464B5B" w:rsidRPr="00921BAB" w:rsidRDefault="00464B5B" w:rsidP="00281628">
      <w:pPr>
        <w:pStyle w:val="EP-Normal"/>
        <w:rPr>
          <w:rFonts w:cs="Arial"/>
          <w:sz w:val="24"/>
          <w:szCs w:val="24"/>
          <w:lang w:val="es-MX"/>
        </w:rPr>
      </w:pPr>
      <w:r w:rsidRPr="00DB4CE6">
        <w:t>El Contratista estará obligado a extremar las precauciones para prevenir y evitar al tránsito accidentes de cualquier naturaleza, ya sea con motivo de las obras o por los movimientos de su maquinaria, equipo o abastecimiento de materiales.</w:t>
      </w:r>
    </w:p>
    <w:p w14:paraId="44EB59CA" w14:textId="1630B372"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rFonts w:ascii="HelveticaNeueLT Std Lt" w:hAnsi="HelveticaNeueLT Std Lt" w:cs="Arial"/>
          <w:noProof/>
          <w:sz w:val="24"/>
          <w:lang w:val="es-MX" w:eastAsia="es-MX"/>
        </w:rPr>
        <w:lastRenderedPageBreak/>
        <w:drawing>
          <wp:anchor distT="0" distB="0" distL="114300" distR="114300" simplePos="0" relativeHeight="251672576" behindDoc="0" locked="0" layoutInCell="1" allowOverlap="1" wp14:anchorId="5FFE22B4" wp14:editId="33864702">
            <wp:simplePos x="0" y="0"/>
            <wp:positionH relativeFrom="column">
              <wp:posOffset>-80010</wp:posOffset>
            </wp:positionH>
            <wp:positionV relativeFrom="paragraph">
              <wp:posOffset>1182370</wp:posOffset>
            </wp:positionV>
            <wp:extent cx="4810125" cy="6893560"/>
            <wp:effectExtent l="0" t="0" r="9525" b="254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0125" cy="6893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E0828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rFonts w:ascii="Calibri" w:hAnsi="Calibri" w:cs="Calibri"/>
          <w:noProof/>
          <w:lang w:val="es-MX" w:eastAsia="es-MX"/>
        </w:rPr>
        <w:lastRenderedPageBreak/>
        <w:drawing>
          <wp:inline distT="0" distB="0" distL="0" distR="0" wp14:anchorId="415ED59E" wp14:editId="6E35E995">
            <wp:extent cx="5883275" cy="6787662"/>
            <wp:effectExtent l="0" t="0" r="3175" b="0"/>
            <wp:docPr id="12" name="Imagen 12"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75" cy="6787662"/>
                    </a:xfrm>
                    <a:prstGeom prst="rect">
                      <a:avLst/>
                    </a:prstGeom>
                    <a:noFill/>
                    <a:ln>
                      <a:noFill/>
                    </a:ln>
                  </pic:spPr>
                </pic:pic>
              </a:graphicData>
            </a:graphic>
          </wp:inline>
        </w:drawing>
      </w:r>
    </w:p>
    <w:p w14:paraId="26FC87A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0EDE3B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146DF72"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6F6CFB7"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58B54E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FC0F4BB" w14:textId="77777777" w:rsidR="00AB650A" w:rsidRDefault="00AB650A"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8799BAE" w14:textId="77777777" w:rsidR="00AB650A" w:rsidRDefault="00AB650A"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C560B59" w14:textId="77777777" w:rsidR="00AB650A" w:rsidRDefault="00AB650A"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D451AD1"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F228D8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B9CE5D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D2B9278" w14:textId="77777777" w:rsidR="00A86556" w:rsidRPr="00725619" w:rsidRDefault="00A86556" w:rsidP="00A86556">
      <w:pPr>
        <w:tabs>
          <w:tab w:val="left" w:pos="-720"/>
        </w:tabs>
        <w:ind w:left="1440" w:hanging="1582"/>
        <w:jc w:val="center"/>
        <w:rPr>
          <w:rFonts w:ascii="Calibri" w:hAnsi="Calibri" w:cs="Calibri"/>
          <w:b/>
        </w:rPr>
      </w:pPr>
      <w:r w:rsidRPr="00725619">
        <w:rPr>
          <w:rFonts w:ascii="Calibri" w:hAnsi="Calibri" w:cs="Calibri"/>
          <w:b/>
        </w:rPr>
        <w:t>ESPECIFICACIÓN PARTICULAR</w:t>
      </w:r>
    </w:p>
    <w:p w14:paraId="0B9F0C8B" w14:textId="77777777" w:rsidR="00A86556" w:rsidRPr="00725619" w:rsidRDefault="00A86556" w:rsidP="00A86556">
      <w:pPr>
        <w:tabs>
          <w:tab w:val="left" w:pos="-720"/>
        </w:tabs>
        <w:ind w:left="1440" w:hanging="1582"/>
        <w:jc w:val="center"/>
        <w:rPr>
          <w:rFonts w:ascii="Calibri" w:hAnsi="Calibri" w:cs="Calibri"/>
          <w:b/>
        </w:rPr>
      </w:pPr>
    </w:p>
    <w:p w14:paraId="6FB0E937" w14:textId="77777777" w:rsidR="00A86556" w:rsidRPr="00725619" w:rsidRDefault="00A86556" w:rsidP="00A86556">
      <w:pPr>
        <w:tabs>
          <w:tab w:val="left" w:pos="-720"/>
        </w:tabs>
        <w:ind w:left="1440" w:hanging="1582"/>
        <w:jc w:val="center"/>
        <w:rPr>
          <w:rFonts w:ascii="Calibri" w:hAnsi="Calibri" w:cs="Calibri"/>
          <w:b/>
        </w:rPr>
      </w:pPr>
      <w:r w:rsidRPr="00725619">
        <w:rPr>
          <w:rFonts w:ascii="Calibri" w:hAnsi="Calibri" w:cs="Calibri"/>
          <w:b/>
        </w:rPr>
        <w:t>ANUNCIO DE  OBRA</w:t>
      </w:r>
    </w:p>
    <w:p w14:paraId="70EFD013" w14:textId="77777777" w:rsidR="00A86556" w:rsidRPr="00725619" w:rsidRDefault="00A86556" w:rsidP="00A86556">
      <w:pPr>
        <w:ind w:left="426"/>
        <w:jc w:val="both"/>
        <w:rPr>
          <w:rFonts w:ascii="Calibri" w:hAnsi="Calibri" w:cs="Calibri"/>
        </w:rPr>
      </w:pPr>
    </w:p>
    <w:p w14:paraId="3B0E54BA" w14:textId="77777777" w:rsidR="00A86556" w:rsidRPr="00725619" w:rsidRDefault="00A86556" w:rsidP="00A86556">
      <w:pPr>
        <w:pStyle w:val="Sangra2detindependiente"/>
        <w:ind w:left="0"/>
        <w:rPr>
          <w:rFonts w:ascii="Calibri" w:hAnsi="Calibri" w:cs="Calibri"/>
          <w:sz w:val="20"/>
        </w:rPr>
      </w:pPr>
    </w:p>
    <w:p w14:paraId="2FD525BC" w14:textId="77777777" w:rsidR="00A86556" w:rsidRPr="00725619" w:rsidRDefault="00A86556" w:rsidP="00A86556">
      <w:pPr>
        <w:pStyle w:val="Sangra2detindependiente"/>
        <w:ind w:left="0"/>
        <w:rPr>
          <w:rFonts w:ascii="Calibri" w:hAnsi="Calibri" w:cs="Calibri"/>
          <w:sz w:val="20"/>
        </w:rPr>
      </w:pPr>
    </w:p>
    <w:p w14:paraId="1F155FB0" w14:textId="77777777" w:rsidR="00A86556" w:rsidRPr="00725619" w:rsidRDefault="00A86556" w:rsidP="00A86556">
      <w:pPr>
        <w:pStyle w:val="Sangra2detindependiente"/>
        <w:ind w:left="0"/>
        <w:rPr>
          <w:rFonts w:ascii="Calibri" w:hAnsi="Calibri" w:cs="Calibri"/>
          <w:sz w:val="20"/>
        </w:rPr>
      </w:pPr>
      <w:r w:rsidRPr="00725619">
        <w:rPr>
          <w:rFonts w:ascii="Calibri" w:hAnsi="Calibri" w:cs="Calibri"/>
          <w:b/>
          <w:sz w:val="20"/>
        </w:rPr>
        <w:t>Tipo 1:</w:t>
      </w:r>
      <w:r w:rsidRPr="00725619">
        <w:rPr>
          <w:rFonts w:ascii="Calibri" w:hAnsi="Calibri" w:cs="Calibri"/>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725619">
        <w:rPr>
          <w:rFonts w:ascii="Calibri" w:hAnsi="Calibri" w:cs="Calibri"/>
          <w:sz w:val="20"/>
        </w:rPr>
        <w:t>f’c</w:t>
      </w:r>
      <w:proofErr w:type="spellEnd"/>
      <w:r w:rsidRPr="00725619">
        <w:rPr>
          <w:rFonts w:ascii="Calibri" w:hAnsi="Calibri" w:cs="Calibri"/>
          <w:sz w:val="20"/>
        </w:rPr>
        <w:t>= 200 kg/cm2 ,1.0m de ancho x 1.50m de profundidad con anclas de redondo liso de 1” x 1.0 m de desarrollo.</w:t>
      </w:r>
    </w:p>
    <w:p w14:paraId="120493DE" w14:textId="77777777" w:rsidR="00A86556" w:rsidRPr="00725619" w:rsidRDefault="00A86556" w:rsidP="00A86556">
      <w:pPr>
        <w:pStyle w:val="Sangra2detindependiente"/>
        <w:ind w:left="0"/>
        <w:rPr>
          <w:rFonts w:ascii="Calibri" w:hAnsi="Calibri" w:cs="Calibri"/>
          <w:sz w:val="20"/>
        </w:rPr>
      </w:pPr>
    </w:p>
    <w:p w14:paraId="475F63E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89060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0B98080"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783AAA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36C81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DA825F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6C5C40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noProof/>
          <w:lang w:val="es-MX" w:eastAsia="es-MX"/>
        </w:rPr>
        <w:lastRenderedPageBreak/>
        <w:drawing>
          <wp:inline distT="0" distB="0" distL="0" distR="0" wp14:anchorId="254EFB82" wp14:editId="62135FCC">
            <wp:extent cx="5883275" cy="5018088"/>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3275" cy="5018088"/>
                    </a:xfrm>
                    <a:prstGeom prst="rect">
                      <a:avLst/>
                    </a:prstGeom>
                    <a:noFill/>
                    <a:ln>
                      <a:noFill/>
                    </a:ln>
                  </pic:spPr>
                </pic:pic>
              </a:graphicData>
            </a:graphic>
          </wp:inline>
        </w:drawing>
      </w:r>
    </w:p>
    <w:p w14:paraId="7BFF3DE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9F79C12"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B2B1276"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70345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195215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A86556" w:rsidSect="00AB650A">
      <w:headerReference w:type="default" r:id="rId14"/>
      <w:footerReference w:type="default" r:id="rId15"/>
      <w:pgSz w:w="12240" w:h="15840" w:code="1"/>
      <w:pgMar w:top="2268"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968F62" w14:textId="77777777" w:rsidR="00AA68D4" w:rsidRDefault="00AA68D4">
      <w:r>
        <w:separator/>
      </w:r>
    </w:p>
  </w:endnote>
  <w:endnote w:type="continuationSeparator" w:id="0">
    <w:p w14:paraId="2D604B2C" w14:textId="77777777" w:rsidR="00AA68D4" w:rsidRDefault="00AA68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Calibri"/>
    <w:panose1 w:val="00000000000000000000"/>
    <w:charset w:val="00"/>
    <w:family w:val="modern"/>
    <w:notTrueType/>
    <w:pitch w:val="variable"/>
    <w:sig w:usb0="00000001"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1D4D8E" w14:textId="37C44776" w:rsidR="00B908C4" w:rsidRPr="00AB650A" w:rsidRDefault="00AB650A" w:rsidP="00AB650A">
    <w:pPr>
      <w:pStyle w:val="Piedepgina"/>
      <w:rPr>
        <w:rFonts w:asciiTheme="minorHAnsi" w:hAnsiTheme="minorHAnsi" w:cstheme="minorHAnsi"/>
      </w:rPr>
    </w:pPr>
    <w:r w:rsidRPr="00AB650A">
      <w:rPr>
        <w:rStyle w:val="Nmerodepgina"/>
        <w:rFonts w:asciiTheme="minorHAnsi" w:hAnsiTheme="minorHAnsi" w:cstheme="minorHAnsi"/>
      </w:rPr>
      <w:t>LPE-N050-2023</w:t>
    </w:r>
    <w:r>
      <w:rPr>
        <w:rStyle w:val="Nmerodepgina"/>
        <w:rFonts w:asciiTheme="minorHAnsi" w:hAnsiTheme="minorHAnsi" w:cstheme="minorHAnsi"/>
      </w:rPr>
      <w:t xml:space="preserve">                                                                    </w:t>
    </w:r>
    <w:r w:rsidR="00B908C4" w:rsidRPr="00AB650A">
      <w:rPr>
        <w:rStyle w:val="Nmerodepgina"/>
        <w:rFonts w:asciiTheme="minorHAnsi" w:hAnsiTheme="minorHAnsi" w:cstheme="minorHAnsi"/>
      </w:rPr>
      <w:fldChar w:fldCharType="begin"/>
    </w:r>
    <w:r w:rsidR="00B908C4" w:rsidRPr="00AB650A">
      <w:rPr>
        <w:rStyle w:val="Nmerodepgina"/>
        <w:rFonts w:asciiTheme="minorHAnsi" w:hAnsiTheme="minorHAnsi" w:cstheme="minorHAnsi"/>
      </w:rPr>
      <w:instrText xml:space="preserve"> PAGE </w:instrText>
    </w:r>
    <w:r w:rsidR="00B908C4" w:rsidRPr="00AB650A">
      <w:rPr>
        <w:rStyle w:val="Nmerodepgina"/>
        <w:rFonts w:asciiTheme="minorHAnsi" w:hAnsiTheme="minorHAnsi" w:cstheme="minorHAnsi"/>
      </w:rPr>
      <w:fldChar w:fldCharType="separate"/>
    </w:r>
    <w:r>
      <w:rPr>
        <w:rStyle w:val="Nmerodepgina"/>
        <w:rFonts w:asciiTheme="minorHAnsi" w:hAnsiTheme="minorHAnsi" w:cstheme="minorHAnsi"/>
        <w:noProof/>
      </w:rPr>
      <w:t>1</w:t>
    </w:r>
    <w:r w:rsidR="00B908C4" w:rsidRPr="00AB650A">
      <w:rPr>
        <w:rStyle w:val="Nmerodepgina"/>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960593" w14:textId="77777777" w:rsidR="00AA68D4" w:rsidRDefault="00AA68D4">
      <w:r>
        <w:separator/>
      </w:r>
    </w:p>
  </w:footnote>
  <w:footnote w:type="continuationSeparator" w:id="0">
    <w:p w14:paraId="43C4C21D" w14:textId="77777777" w:rsidR="00AA68D4" w:rsidRDefault="00AA68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AD7AE" w14:textId="77777777" w:rsidR="00AB650A" w:rsidRDefault="00AB650A" w:rsidP="00AB650A">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6B30F2C5" wp14:editId="37AE50D7">
              <wp:simplePos x="0" y="0"/>
              <wp:positionH relativeFrom="margin">
                <wp:posOffset>2087245</wp:posOffset>
              </wp:positionH>
              <wp:positionV relativeFrom="paragraph">
                <wp:posOffset>-36195</wp:posOffset>
              </wp:positionV>
              <wp:extent cx="3688080" cy="868045"/>
              <wp:effectExtent l="0" t="0" r="0" b="825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E6C52" w14:textId="77777777" w:rsidR="00AB650A" w:rsidRDefault="00AB650A" w:rsidP="00AB650A">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44AE609A" w14:textId="77777777" w:rsidR="00AB650A" w:rsidRDefault="00AB650A" w:rsidP="00AB650A">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70BCD37A" w14:textId="77777777" w:rsidR="00AB650A" w:rsidRDefault="00AB650A" w:rsidP="00AB650A">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1709DFDE" w14:textId="77777777" w:rsidR="00AB650A" w:rsidRDefault="00AB650A" w:rsidP="00AB650A">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margin-left:164.35pt;margin-top:-2.85pt;width:290.4pt;height:6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" filled="f" stroked="f">
              <v:textbox>
                <w:txbxContent>
                  <w:p w14:paraId="5C9E6C52" w14:textId="77777777" w:rsidR="00AB650A" w:rsidRDefault="00AB650A" w:rsidP="00AB650A">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44AE609A" w14:textId="77777777" w:rsidR="00AB650A" w:rsidRDefault="00AB650A" w:rsidP="00AB650A">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70BCD37A" w14:textId="77777777" w:rsidR="00AB650A" w:rsidRDefault="00AB650A" w:rsidP="00AB650A">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1709DFDE" w14:textId="77777777" w:rsidR="00AB650A" w:rsidRDefault="00AB650A" w:rsidP="00AB650A">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Pr>
        <w:noProof/>
        <w:lang w:val="es-MX" w:eastAsia="es-MX"/>
      </w:rPr>
      <w:t xml:space="preserve"> </w:t>
    </w:r>
    <w:r>
      <w:rPr>
        <w:noProof/>
        <w:lang w:val="es-MX" w:eastAsia="es-MX"/>
      </w:rPr>
      <w:drawing>
        <wp:inline distT="0" distB="0" distL="0" distR="0" wp14:anchorId="1EDAFF49" wp14:editId="3BA72B5A">
          <wp:extent cx="2181225" cy="413681"/>
          <wp:effectExtent l="0" t="0" r="0"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81225" cy="413681"/>
                  </a:xfrm>
                  <a:prstGeom prst="rect">
                    <a:avLst/>
                  </a:prstGeom>
                  <a:noFill/>
                  <a:ln>
                    <a:noFill/>
                  </a:ln>
                </pic:spPr>
              </pic:pic>
            </a:graphicData>
          </a:graphic>
        </wp:inline>
      </w:drawing>
    </w:r>
    <w:r>
      <w:rPr>
        <w:noProof/>
        <w:lang w:val="es-MX" w:eastAsia="es-MX"/>
      </w:rPr>
      <w:t xml:space="preserve">         </w:t>
    </w:r>
  </w:p>
  <w:p w14:paraId="12FE7BE6" w14:textId="77777777" w:rsidR="00AB650A" w:rsidRDefault="00AB650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1660F"/>
    <w:multiLevelType w:val="hybridMultilevel"/>
    <w:tmpl w:val="145EC22E"/>
    <w:lvl w:ilvl="0" w:tplc="080A0011">
      <w:start w:val="1"/>
      <w:numFmt w:val="decimal"/>
      <w:lvlText w:val="%1)"/>
      <w:lvlJc w:val="left"/>
      <w:pPr>
        <w:ind w:left="646" w:hanging="360"/>
      </w:pPr>
    </w:lvl>
    <w:lvl w:ilvl="1" w:tplc="080A0019" w:tentative="1">
      <w:start w:val="1"/>
      <w:numFmt w:val="lowerLetter"/>
      <w:lvlText w:val="%2."/>
      <w:lvlJc w:val="left"/>
      <w:pPr>
        <w:ind w:left="1366" w:hanging="360"/>
      </w:pPr>
    </w:lvl>
    <w:lvl w:ilvl="2" w:tplc="080A001B" w:tentative="1">
      <w:start w:val="1"/>
      <w:numFmt w:val="lowerRoman"/>
      <w:lvlText w:val="%3."/>
      <w:lvlJc w:val="right"/>
      <w:pPr>
        <w:ind w:left="2086" w:hanging="180"/>
      </w:pPr>
    </w:lvl>
    <w:lvl w:ilvl="3" w:tplc="080A000F" w:tentative="1">
      <w:start w:val="1"/>
      <w:numFmt w:val="decimal"/>
      <w:lvlText w:val="%4."/>
      <w:lvlJc w:val="left"/>
      <w:pPr>
        <w:ind w:left="2806" w:hanging="360"/>
      </w:pPr>
    </w:lvl>
    <w:lvl w:ilvl="4" w:tplc="080A0019" w:tentative="1">
      <w:start w:val="1"/>
      <w:numFmt w:val="lowerLetter"/>
      <w:lvlText w:val="%5."/>
      <w:lvlJc w:val="left"/>
      <w:pPr>
        <w:ind w:left="3526" w:hanging="360"/>
      </w:pPr>
    </w:lvl>
    <w:lvl w:ilvl="5" w:tplc="080A001B" w:tentative="1">
      <w:start w:val="1"/>
      <w:numFmt w:val="lowerRoman"/>
      <w:lvlText w:val="%6."/>
      <w:lvlJc w:val="right"/>
      <w:pPr>
        <w:ind w:left="4246" w:hanging="180"/>
      </w:pPr>
    </w:lvl>
    <w:lvl w:ilvl="6" w:tplc="080A000F" w:tentative="1">
      <w:start w:val="1"/>
      <w:numFmt w:val="decimal"/>
      <w:lvlText w:val="%7."/>
      <w:lvlJc w:val="left"/>
      <w:pPr>
        <w:ind w:left="4966" w:hanging="360"/>
      </w:pPr>
    </w:lvl>
    <w:lvl w:ilvl="7" w:tplc="080A0019" w:tentative="1">
      <w:start w:val="1"/>
      <w:numFmt w:val="lowerLetter"/>
      <w:lvlText w:val="%8."/>
      <w:lvlJc w:val="left"/>
      <w:pPr>
        <w:ind w:left="5686" w:hanging="360"/>
      </w:pPr>
    </w:lvl>
    <w:lvl w:ilvl="8" w:tplc="080A001B" w:tentative="1">
      <w:start w:val="1"/>
      <w:numFmt w:val="lowerRoman"/>
      <w:lvlText w:val="%9."/>
      <w:lvlJc w:val="right"/>
      <w:pPr>
        <w:ind w:left="6406" w:hanging="180"/>
      </w:pPr>
    </w:lvl>
  </w:abstractNum>
  <w:abstractNum w:abstractNumId="1">
    <w:nsid w:val="067858D3"/>
    <w:multiLevelType w:val="singleLevel"/>
    <w:tmpl w:val="475AA630"/>
    <w:lvl w:ilvl="0">
      <w:start w:val="1"/>
      <w:numFmt w:val="upperLetter"/>
      <w:lvlText w:val="%1."/>
      <w:lvlJc w:val="left"/>
      <w:pPr>
        <w:tabs>
          <w:tab w:val="num" w:pos="720"/>
        </w:tabs>
        <w:ind w:left="720" w:hanging="510"/>
      </w:pPr>
      <w:rPr>
        <w:rFonts w:hint="default"/>
      </w:rPr>
    </w:lvl>
  </w:abstractNum>
  <w:abstractNum w:abstractNumId="2">
    <w:nsid w:val="093313E5"/>
    <w:multiLevelType w:val="hybridMultilevel"/>
    <w:tmpl w:val="5652E0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4">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5">
    <w:nsid w:val="147C18F9"/>
    <w:multiLevelType w:val="singleLevel"/>
    <w:tmpl w:val="475AA630"/>
    <w:lvl w:ilvl="0">
      <w:start w:val="1"/>
      <w:numFmt w:val="upperLetter"/>
      <w:lvlText w:val="%1."/>
      <w:lvlJc w:val="left"/>
      <w:pPr>
        <w:tabs>
          <w:tab w:val="num" w:pos="720"/>
        </w:tabs>
        <w:ind w:left="720" w:hanging="510"/>
      </w:pPr>
      <w:rPr>
        <w:rFonts w:hint="default"/>
      </w:rPr>
    </w:lvl>
  </w:abstractNum>
  <w:abstractNum w:abstractNumId="6">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7">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9">
    <w:nsid w:val="29B5379D"/>
    <w:multiLevelType w:val="singleLevel"/>
    <w:tmpl w:val="5D866094"/>
    <w:lvl w:ilvl="0">
      <w:start w:val="1"/>
      <w:numFmt w:val="decimal"/>
      <w:lvlText w:val="%1."/>
      <w:lvlJc w:val="left"/>
      <w:pPr>
        <w:tabs>
          <w:tab w:val="num" w:pos="444"/>
        </w:tabs>
        <w:ind w:left="444" w:hanging="444"/>
      </w:pPr>
      <w:rPr>
        <w:rFonts w:hint="default"/>
      </w:rPr>
    </w:lvl>
  </w:abstractNum>
  <w:abstractNum w:abstractNumId="10">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31B829B6"/>
    <w:multiLevelType w:val="singleLevel"/>
    <w:tmpl w:val="475AA630"/>
    <w:lvl w:ilvl="0">
      <w:start w:val="1"/>
      <w:numFmt w:val="upperLetter"/>
      <w:lvlText w:val="%1."/>
      <w:lvlJc w:val="left"/>
      <w:pPr>
        <w:tabs>
          <w:tab w:val="num" w:pos="720"/>
        </w:tabs>
        <w:ind w:left="720" w:hanging="510"/>
      </w:pPr>
      <w:rPr>
        <w:rFonts w:hint="default"/>
      </w:rPr>
    </w:lvl>
  </w:abstractNum>
  <w:abstractNum w:abstractNumId="13">
    <w:nsid w:val="33242746"/>
    <w:multiLevelType w:val="singleLevel"/>
    <w:tmpl w:val="ABBE11A2"/>
    <w:lvl w:ilvl="0">
      <w:start w:val="1"/>
      <w:numFmt w:val="upperRoman"/>
      <w:pStyle w:val="TE-01"/>
      <w:lvlText w:val="%1."/>
      <w:lvlJc w:val="right"/>
      <w:pPr>
        <w:ind w:left="360" w:hanging="360"/>
      </w:pPr>
    </w:lvl>
  </w:abstractNum>
  <w:abstractNum w:abstractNumId="14">
    <w:nsid w:val="41C0235D"/>
    <w:multiLevelType w:val="hybridMultilevel"/>
    <w:tmpl w:val="24D2FE28"/>
    <w:lvl w:ilvl="0" w:tplc="267475F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4EA01C71"/>
    <w:multiLevelType w:val="hybridMultilevel"/>
    <w:tmpl w:val="90C8BB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4F330F66"/>
    <w:multiLevelType w:val="singleLevel"/>
    <w:tmpl w:val="475AA630"/>
    <w:lvl w:ilvl="0">
      <w:start w:val="1"/>
      <w:numFmt w:val="upperLetter"/>
      <w:lvlText w:val="%1."/>
      <w:lvlJc w:val="left"/>
      <w:pPr>
        <w:tabs>
          <w:tab w:val="num" w:pos="720"/>
        </w:tabs>
        <w:ind w:left="720" w:hanging="510"/>
      </w:pPr>
      <w:rPr>
        <w:rFonts w:hint="default"/>
      </w:rPr>
    </w:lvl>
  </w:abstractNum>
  <w:abstractNum w:abstractNumId="19">
    <w:nsid w:val="50934E7C"/>
    <w:multiLevelType w:val="multilevel"/>
    <w:tmpl w:val="93E8D576"/>
    <w:lvl w:ilvl="0">
      <w:start w:val="1"/>
      <w:numFmt w:val="decimal"/>
      <w:lvlText w:val="%1."/>
      <w:lvlJc w:val="left"/>
      <w:pPr>
        <w:tabs>
          <w:tab w:val="num" w:pos="360"/>
        </w:tabs>
        <w:ind w:left="360" w:hanging="360"/>
      </w:pPr>
      <w:rPr>
        <w:rFonts w:hint="default"/>
        <w:b w:val="0"/>
        <w:i w:val="0"/>
      </w:rPr>
    </w:lvl>
    <w:lvl w:ilvl="1">
      <w:start w:val="2"/>
      <w:numFmt w:val="decimalZero"/>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24">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5CA2009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6">
    <w:nsid w:val="5E2578B4"/>
    <w:multiLevelType w:val="singleLevel"/>
    <w:tmpl w:val="475AA630"/>
    <w:lvl w:ilvl="0">
      <w:start w:val="1"/>
      <w:numFmt w:val="upperLetter"/>
      <w:lvlText w:val="%1."/>
      <w:lvlJc w:val="left"/>
      <w:pPr>
        <w:tabs>
          <w:tab w:val="num" w:pos="720"/>
        </w:tabs>
        <w:ind w:left="720" w:hanging="510"/>
      </w:pPr>
      <w:rPr>
        <w:rFonts w:hint="default"/>
      </w:rPr>
    </w:lvl>
  </w:abstractNum>
  <w:abstractNum w:abstractNumId="27">
    <w:nsid w:val="5F2C57D7"/>
    <w:multiLevelType w:val="hybridMultilevel"/>
    <w:tmpl w:val="454619E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609874FA"/>
    <w:multiLevelType w:val="singleLevel"/>
    <w:tmpl w:val="475AA630"/>
    <w:lvl w:ilvl="0">
      <w:start w:val="1"/>
      <w:numFmt w:val="upperLetter"/>
      <w:lvlText w:val="%1."/>
      <w:lvlJc w:val="left"/>
      <w:pPr>
        <w:tabs>
          <w:tab w:val="num" w:pos="720"/>
        </w:tabs>
        <w:ind w:left="720" w:hanging="510"/>
      </w:pPr>
      <w:rPr>
        <w:rFonts w:hint="default"/>
      </w:rPr>
    </w:lvl>
  </w:abstractNum>
  <w:abstractNum w:abstractNumId="29">
    <w:nsid w:val="62F80517"/>
    <w:multiLevelType w:val="hybridMultilevel"/>
    <w:tmpl w:val="B3FC5868"/>
    <w:lvl w:ilvl="0" w:tplc="262CC600">
      <w:start w:val="1"/>
      <w:numFmt w:val="decimal"/>
      <w:pStyle w:val="TE-03"/>
      <w:lvlText w:val="%1."/>
      <w:lvlJc w:val="center"/>
      <w:pPr>
        <w:ind w:left="64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67335574"/>
    <w:multiLevelType w:val="singleLevel"/>
    <w:tmpl w:val="475AA630"/>
    <w:lvl w:ilvl="0">
      <w:start w:val="1"/>
      <w:numFmt w:val="upperLetter"/>
      <w:lvlText w:val="%1."/>
      <w:lvlJc w:val="left"/>
      <w:pPr>
        <w:tabs>
          <w:tab w:val="num" w:pos="720"/>
        </w:tabs>
        <w:ind w:left="720" w:hanging="510"/>
      </w:pPr>
      <w:rPr>
        <w:rFonts w:hint="default"/>
      </w:rPr>
    </w:lvl>
  </w:abstractNum>
  <w:abstractNum w:abstractNumId="31">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33">
    <w:nsid w:val="6C2F24B9"/>
    <w:multiLevelType w:val="singleLevel"/>
    <w:tmpl w:val="639CAEFE"/>
    <w:lvl w:ilvl="0">
      <w:start w:val="1"/>
      <w:numFmt w:val="upperLetter"/>
      <w:lvlText w:val="%1."/>
      <w:lvlJc w:val="left"/>
      <w:pPr>
        <w:tabs>
          <w:tab w:val="num" w:pos="425"/>
        </w:tabs>
        <w:ind w:left="425" w:hanging="425"/>
      </w:pPr>
    </w:lvl>
  </w:abstractNum>
  <w:abstractNum w:abstractNumId="34">
    <w:nsid w:val="73B37A7F"/>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5">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77D867C0"/>
    <w:multiLevelType w:val="hybridMultilevel"/>
    <w:tmpl w:val="A0020D1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3"/>
  </w:num>
  <w:num w:numId="2">
    <w:abstractNumId w:val="32"/>
  </w:num>
  <w:num w:numId="3">
    <w:abstractNumId w:val="24"/>
  </w:num>
  <w:num w:numId="4">
    <w:abstractNumId w:val="3"/>
  </w:num>
  <w:num w:numId="5">
    <w:abstractNumId w:val="29"/>
  </w:num>
  <w:num w:numId="6">
    <w:abstractNumId w:val="6"/>
  </w:num>
  <w:num w:numId="7">
    <w:abstractNumId w:val="20"/>
  </w:num>
  <w:num w:numId="8">
    <w:abstractNumId w:val="8"/>
  </w:num>
  <w:num w:numId="9">
    <w:abstractNumId w:val="23"/>
  </w:num>
  <w:num w:numId="10">
    <w:abstractNumId w:val="22"/>
  </w:num>
  <w:num w:numId="11">
    <w:abstractNumId w:val="20"/>
    <w:lvlOverride w:ilvl="0">
      <w:startOverride w:val="1"/>
    </w:lvlOverride>
  </w:num>
  <w:num w:numId="12">
    <w:abstractNumId w:val="29"/>
    <w:lvlOverride w:ilvl="0">
      <w:startOverride w:val="1"/>
    </w:lvlOverride>
  </w:num>
  <w:num w:numId="13">
    <w:abstractNumId w:val="29"/>
    <w:lvlOverride w:ilvl="0">
      <w:startOverride w:val="1"/>
    </w:lvlOverride>
  </w:num>
  <w:num w:numId="14">
    <w:abstractNumId w:val="6"/>
    <w:lvlOverride w:ilvl="0">
      <w:startOverride w:val="1"/>
    </w:lvlOverride>
  </w:num>
  <w:num w:numId="15">
    <w:abstractNumId w:val="29"/>
    <w:lvlOverride w:ilvl="0">
      <w:startOverride w:val="1"/>
    </w:lvlOverride>
  </w:num>
  <w:num w:numId="16">
    <w:abstractNumId w:val="27"/>
  </w:num>
  <w:num w:numId="17">
    <w:abstractNumId w:val="4"/>
  </w:num>
  <w:num w:numId="18">
    <w:abstractNumId w:val="36"/>
  </w:num>
  <w:num w:numId="19">
    <w:abstractNumId w:val="7"/>
  </w:num>
  <w:num w:numId="20">
    <w:abstractNumId w:val="33"/>
  </w:num>
  <w:num w:numId="21">
    <w:abstractNumId w:val="2"/>
  </w:num>
  <w:num w:numId="22">
    <w:abstractNumId w:val="34"/>
  </w:num>
  <w:num w:numId="23">
    <w:abstractNumId w:val="30"/>
  </w:num>
  <w:num w:numId="24">
    <w:abstractNumId w:val="1"/>
  </w:num>
  <w:num w:numId="25">
    <w:abstractNumId w:val="12"/>
  </w:num>
  <w:num w:numId="26">
    <w:abstractNumId w:val="28"/>
  </w:num>
  <w:num w:numId="27">
    <w:abstractNumId w:val="5"/>
  </w:num>
  <w:num w:numId="28">
    <w:abstractNumId w:val="18"/>
  </w:num>
  <w:num w:numId="29">
    <w:abstractNumId w:val="26"/>
  </w:num>
  <w:num w:numId="30">
    <w:abstractNumId w:val="9"/>
  </w:num>
  <w:num w:numId="31">
    <w:abstractNumId w:val="19"/>
  </w:num>
  <w:num w:numId="32">
    <w:abstractNumId w:val="25"/>
  </w:num>
  <w:num w:numId="33">
    <w:abstractNumId w:val="14"/>
  </w:num>
  <w:num w:numId="34">
    <w:abstractNumId w:val="6"/>
    <w:lvlOverride w:ilvl="0">
      <w:startOverride w:val="10"/>
    </w:lvlOverride>
  </w:num>
  <w:num w:numId="35">
    <w:abstractNumId w:val="10"/>
  </w:num>
  <w:num w:numId="36">
    <w:abstractNumId w:val="31"/>
  </w:num>
  <w:num w:numId="37">
    <w:abstractNumId w:val="16"/>
  </w:num>
  <w:num w:numId="38">
    <w:abstractNumId w:val="35"/>
  </w:num>
  <w:num w:numId="39">
    <w:abstractNumId w:val="37"/>
  </w:num>
  <w:num w:numId="40">
    <w:abstractNumId w:val="11"/>
  </w:num>
  <w:num w:numId="41">
    <w:abstractNumId w:val="15"/>
  </w:num>
  <w:num w:numId="42">
    <w:abstractNumId w:val="21"/>
  </w:num>
  <w:num w:numId="43">
    <w:abstractNumId w:val="4"/>
    <w:lvlOverride w:ilvl="0">
      <w:startOverride w:val="1"/>
    </w:lvlOverride>
  </w:num>
  <w:num w:numId="44">
    <w:abstractNumId w:val="0"/>
  </w:num>
  <w:num w:numId="45">
    <w:abstractNumId w:val="17"/>
  </w:num>
  <w:num w:numId="46">
    <w:abstractNumId w:val="3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078E7"/>
    <w:rsid w:val="000112C0"/>
    <w:rsid w:val="00012253"/>
    <w:rsid w:val="00013DF0"/>
    <w:rsid w:val="00030D78"/>
    <w:rsid w:val="00031480"/>
    <w:rsid w:val="00032A32"/>
    <w:rsid w:val="00033FEB"/>
    <w:rsid w:val="00036BB7"/>
    <w:rsid w:val="0004375E"/>
    <w:rsid w:val="00045965"/>
    <w:rsid w:val="0004674C"/>
    <w:rsid w:val="00046876"/>
    <w:rsid w:val="000508EA"/>
    <w:rsid w:val="00050C01"/>
    <w:rsid w:val="000537AD"/>
    <w:rsid w:val="00054395"/>
    <w:rsid w:val="00060457"/>
    <w:rsid w:val="0006053B"/>
    <w:rsid w:val="00060FD4"/>
    <w:rsid w:val="00061209"/>
    <w:rsid w:val="00061C27"/>
    <w:rsid w:val="000623DF"/>
    <w:rsid w:val="00063C1D"/>
    <w:rsid w:val="0006419B"/>
    <w:rsid w:val="000654EC"/>
    <w:rsid w:val="000708D7"/>
    <w:rsid w:val="00072373"/>
    <w:rsid w:val="00073EED"/>
    <w:rsid w:val="00074FF4"/>
    <w:rsid w:val="00075D3E"/>
    <w:rsid w:val="00076B8B"/>
    <w:rsid w:val="00083389"/>
    <w:rsid w:val="0009221F"/>
    <w:rsid w:val="000955B9"/>
    <w:rsid w:val="00096541"/>
    <w:rsid w:val="000972F5"/>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2804"/>
    <w:rsid w:val="000D4FD8"/>
    <w:rsid w:val="000D69E8"/>
    <w:rsid w:val="000D6AE4"/>
    <w:rsid w:val="000E23ED"/>
    <w:rsid w:val="000E516C"/>
    <w:rsid w:val="000F0737"/>
    <w:rsid w:val="000F2663"/>
    <w:rsid w:val="000F51F3"/>
    <w:rsid w:val="001019A7"/>
    <w:rsid w:val="00103952"/>
    <w:rsid w:val="00110496"/>
    <w:rsid w:val="001131BC"/>
    <w:rsid w:val="0011435A"/>
    <w:rsid w:val="001152F7"/>
    <w:rsid w:val="00117E9C"/>
    <w:rsid w:val="00126449"/>
    <w:rsid w:val="00126C36"/>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383"/>
    <w:rsid w:val="00192722"/>
    <w:rsid w:val="00193D91"/>
    <w:rsid w:val="0019428B"/>
    <w:rsid w:val="001A458F"/>
    <w:rsid w:val="001A6CAD"/>
    <w:rsid w:val="001A7367"/>
    <w:rsid w:val="001B1DF3"/>
    <w:rsid w:val="001B538D"/>
    <w:rsid w:val="001B609B"/>
    <w:rsid w:val="001C0B34"/>
    <w:rsid w:val="001C5A1E"/>
    <w:rsid w:val="001C6A29"/>
    <w:rsid w:val="001D2ACB"/>
    <w:rsid w:val="001D61F7"/>
    <w:rsid w:val="001E2A9E"/>
    <w:rsid w:val="001E2C94"/>
    <w:rsid w:val="001F006B"/>
    <w:rsid w:val="001F52F7"/>
    <w:rsid w:val="001F63DC"/>
    <w:rsid w:val="0020027F"/>
    <w:rsid w:val="002011F5"/>
    <w:rsid w:val="00202277"/>
    <w:rsid w:val="00202306"/>
    <w:rsid w:val="002024D2"/>
    <w:rsid w:val="0020640C"/>
    <w:rsid w:val="00215F54"/>
    <w:rsid w:val="00216EEA"/>
    <w:rsid w:val="002220F5"/>
    <w:rsid w:val="00223106"/>
    <w:rsid w:val="00223176"/>
    <w:rsid w:val="002237FE"/>
    <w:rsid w:val="00223826"/>
    <w:rsid w:val="00224F50"/>
    <w:rsid w:val="00227F6D"/>
    <w:rsid w:val="0023023F"/>
    <w:rsid w:val="00230891"/>
    <w:rsid w:val="00230F3C"/>
    <w:rsid w:val="00231D92"/>
    <w:rsid w:val="002343D2"/>
    <w:rsid w:val="00234C0E"/>
    <w:rsid w:val="00235E15"/>
    <w:rsid w:val="00240FE2"/>
    <w:rsid w:val="00242EDD"/>
    <w:rsid w:val="00244C5B"/>
    <w:rsid w:val="00245EBA"/>
    <w:rsid w:val="00256700"/>
    <w:rsid w:val="002624A4"/>
    <w:rsid w:val="00264C49"/>
    <w:rsid w:val="002660DD"/>
    <w:rsid w:val="002707DA"/>
    <w:rsid w:val="00272DAD"/>
    <w:rsid w:val="0027573A"/>
    <w:rsid w:val="00275FA0"/>
    <w:rsid w:val="00280C2B"/>
    <w:rsid w:val="00281628"/>
    <w:rsid w:val="00284189"/>
    <w:rsid w:val="002913B3"/>
    <w:rsid w:val="00292E56"/>
    <w:rsid w:val="00293AEE"/>
    <w:rsid w:val="00297A7C"/>
    <w:rsid w:val="002A03FB"/>
    <w:rsid w:val="002A3A4D"/>
    <w:rsid w:val="002A6E8E"/>
    <w:rsid w:val="002B1622"/>
    <w:rsid w:val="002B2503"/>
    <w:rsid w:val="002B261A"/>
    <w:rsid w:val="002B36EC"/>
    <w:rsid w:val="002B40CF"/>
    <w:rsid w:val="002B64B1"/>
    <w:rsid w:val="002B71E6"/>
    <w:rsid w:val="002B733D"/>
    <w:rsid w:val="002C17F5"/>
    <w:rsid w:val="002C457A"/>
    <w:rsid w:val="002C4C7D"/>
    <w:rsid w:val="002D0287"/>
    <w:rsid w:val="002D28AF"/>
    <w:rsid w:val="002D2AD2"/>
    <w:rsid w:val="002D33FB"/>
    <w:rsid w:val="002E272F"/>
    <w:rsid w:val="002E7A0C"/>
    <w:rsid w:val="003047C2"/>
    <w:rsid w:val="003060DE"/>
    <w:rsid w:val="00306780"/>
    <w:rsid w:val="00307F6F"/>
    <w:rsid w:val="003102E1"/>
    <w:rsid w:val="003149D1"/>
    <w:rsid w:val="0031678C"/>
    <w:rsid w:val="00327C90"/>
    <w:rsid w:val="003306F5"/>
    <w:rsid w:val="00330858"/>
    <w:rsid w:val="003372BE"/>
    <w:rsid w:val="00340119"/>
    <w:rsid w:val="00340F1B"/>
    <w:rsid w:val="00342F23"/>
    <w:rsid w:val="00347900"/>
    <w:rsid w:val="0035249B"/>
    <w:rsid w:val="0035428B"/>
    <w:rsid w:val="003576CD"/>
    <w:rsid w:val="003625F2"/>
    <w:rsid w:val="00367253"/>
    <w:rsid w:val="00384709"/>
    <w:rsid w:val="00386D77"/>
    <w:rsid w:val="00387F51"/>
    <w:rsid w:val="003926DB"/>
    <w:rsid w:val="003A4C6E"/>
    <w:rsid w:val="003A5A06"/>
    <w:rsid w:val="003B0E82"/>
    <w:rsid w:val="003B1346"/>
    <w:rsid w:val="003B4421"/>
    <w:rsid w:val="003B7F8F"/>
    <w:rsid w:val="003C085A"/>
    <w:rsid w:val="003C16DA"/>
    <w:rsid w:val="003C20C5"/>
    <w:rsid w:val="003C397D"/>
    <w:rsid w:val="003C50BE"/>
    <w:rsid w:val="003C620A"/>
    <w:rsid w:val="003D0143"/>
    <w:rsid w:val="003D0300"/>
    <w:rsid w:val="003D12A3"/>
    <w:rsid w:val="003D2457"/>
    <w:rsid w:val="003E0675"/>
    <w:rsid w:val="003E517B"/>
    <w:rsid w:val="003F0539"/>
    <w:rsid w:val="003F38E1"/>
    <w:rsid w:val="00402124"/>
    <w:rsid w:val="00404EAE"/>
    <w:rsid w:val="00405650"/>
    <w:rsid w:val="00410FC8"/>
    <w:rsid w:val="004176B6"/>
    <w:rsid w:val="00422B29"/>
    <w:rsid w:val="00422CEE"/>
    <w:rsid w:val="00424A08"/>
    <w:rsid w:val="00426DCB"/>
    <w:rsid w:val="00427D8D"/>
    <w:rsid w:val="004308FB"/>
    <w:rsid w:val="004309EA"/>
    <w:rsid w:val="00436BFE"/>
    <w:rsid w:val="00437DE1"/>
    <w:rsid w:val="00441FD5"/>
    <w:rsid w:val="00442BFA"/>
    <w:rsid w:val="00443960"/>
    <w:rsid w:val="00443B82"/>
    <w:rsid w:val="00453FED"/>
    <w:rsid w:val="004540D4"/>
    <w:rsid w:val="0045440F"/>
    <w:rsid w:val="00455A36"/>
    <w:rsid w:val="0045713B"/>
    <w:rsid w:val="004603D4"/>
    <w:rsid w:val="00464522"/>
    <w:rsid w:val="00464B5B"/>
    <w:rsid w:val="00465645"/>
    <w:rsid w:val="00465D24"/>
    <w:rsid w:val="00467327"/>
    <w:rsid w:val="0046737C"/>
    <w:rsid w:val="00472A32"/>
    <w:rsid w:val="0047771F"/>
    <w:rsid w:val="00480486"/>
    <w:rsid w:val="00480C43"/>
    <w:rsid w:val="00481CF8"/>
    <w:rsid w:val="00482333"/>
    <w:rsid w:val="0048330A"/>
    <w:rsid w:val="00486A7A"/>
    <w:rsid w:val="00490213"/>
    <w:rsid w:val="00490785"/>
    <w:rsid w:val="00492D95"/>
    <w:rsid w:val="00494380"/>
    <w:rsid w:val="00494486"/>
    <w:rsid w:val="00495EA2"/>
    <w:rsid w:val="004A3026"/>
    <w:rsid w:val="004A3410"/>
    <w:rsid w:val="004A6199"/>
    <w:rsid w:val="004B0331"/>
    <w:rsid w:val="004B25E8"/>
    <w:rsid w:val="004B7235"/>
    <w:rsid w:val="004C3C95"/>
    <w:rsid w:val="004C4C9E"/>
    <w:rsid w:val="004D0F70"/>
    <w:rsid w:val="004D1D64"/>
    <w:rsid w:val="004D3F5D"/>
    <w:rsid w:val="004D460B"/>
    <w:rsid w:val="004D63E8"/>
    <w:rsid w:val="004E5E2A"/>
    <w:rsid w:val="004E6E77"/>
    <w:rsid w:val="004F0B5F"/>
    <w:rsid w:val="004F2BD0"/>
    <w:rsid w:val="004F6469"/>
    <w:rsid w:val="004F75D2"/>
    <w:rsid w:val="004F7A3C"/>
    <w:rsid w:val="00501FA3"/>
    <w:rsid w:val="00505361"/>
    <w:rsid w:val="00513478"/>
    <w:rsid w:val="00515DCA"/>
    <w:rsid w:val="00520957"/>
    <w:rsid w:val="005220A7"/>
    <w:rsid w:val="00523960"/>
    <w:rsid w:val="00526BC9"/>
    <w:rsid w:val="00527E6A"/>
    <w:rsid w:val="00530869"/>
    <w:rsid w:val="00530878"/>
    <w:rsid w:val="00530D8D"/>
    <w:rsid w:val="00530E5B"/>
    <w:rsid w:val="00532F3A"/>
    <w:rsid w:val="005339FD"/>
    <w:rsid w:val="00533DB5"/>
    <w:rsid w:val="00534AFB"/>
    <w:rsid w:val="00535216"/>
    <w:rsid w:val="0054044A"/>
    <w:rsid w:val="00540CBB"/>
    <w:rsid w:val="00541200"/>
    <w:rsid w:val="00541A33"/>
    <w:rsid w:val="00544111"/>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C7FFA"/>
    <w:rsid w:val="005D03D2"/>
    <w:rsid w:val="005D42EB"/>
    <w:rsid w:val="005D7723"/>
    <w:rsid w:val="005E169D"/>
    <w:rsid w:val="005E2E7A"/>
    <w:rsid w:val="005E6959"/>
    <w:rsid w:val="005F00DC"/>
    <w:rsid w:val="005F302F"/>
    <w:rsid w:val="005F5E75"/>
    <w:rsid w:val="005F7973"/>
    <w:rsid w:val="0060010F"/>
    <w:rsid w:val="006001FB"/>
    <w:rsid w:val="00600CF5"/>
    <w:rsid w:val="00603318"/>
    <w:rsid w:val="00607E7F"/>
    <w:rsid w:val="0061046C"/>
    <w:rsid w:val="00614D74"/>
    <w:rsid w:val="00615101"/>
    <w:rsid w:val="00615138"/>
    <w:rsid w:val="00615161"/>
    <w:rsid w:val="0062116A"/>
    <w:rsid w:val="0062329B"/>
    <w:rsid w:val="00623E33"/>
    <w:rsid w:val="0062594F"/>
    <w:rsid w:val="00626406"/>
    <w:rsid w:val="00626524"/>
    <w:rsid w:val="00631385"/>
    <w:rsid w:val="006321B6"/>
    <w:rsid w:val="006329F2"/>
    <w:rsid w:val="00635A4D"/>
    <w:rsid w:val="00643EE1"/>
    <w:rsid w:val="00647A16"/>
    <w:rsid w:val="00651D2C"/>
    <w:rsid w:val="00654454"/>
    <w:rsid w:val="0065790F"/>
    <w:rsid w:val="00657A0F"/>
    <w:rsid w:val="00661783"/>
    <w:rsid w:val="00662E37"/>
    <w:rsid w:val="006636DD"/>
    <w:rsid w:val="00665EFE"/>
    <w:rsid w:val="00666102"/>
    <w:rsid w:val="006666A0"/>
    <w:rsid w:val="00667BA0"/>
    <w:rsid w:val="006713E9"/>
    <w:rsid w:val="0067298A"/>
    <w:rsid w:val="006755A6"/>
    <w:rsid w:val="0067644F"/>
    <w:rsid w:val="00682B9B"/>
    <w:rsid w:val="00684C1D"/>
    <w:rsid w:val="00684F4D"/>
    <w:rsid w:val="00685845"/>
    <w:rsid w:val="00686729"/>
    <w:rsid w:val="00686AEB"/>
    <w:rsid w:val="00690144"/>
    <w:rsid w:val="00690233"/>
    <w:rsid w:val="00690E5E"/>
    <w:rsid w:val="00690EA4"/>
    <w:rsid w:val="00690ECD"/>
    <w:rsid w:val="00691A5C"/>
    <w:rsid w:val="006920F9"/>
    <w:rsid w:val="0069748F"/>
    <w:rsid w:val="006A25C4"/>
    <w:rsid w:val="006A3A05"/>
    <w:rsid w:val="006A3E86"/>
    <w:rsid w:val="006A4BA8"/>
    <w:rsid w:val="006A5C14"/>
    <w:rsid w:val="006B00E8"/>
    <w:rsid w:val="006B05AA"/>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658B7"/>
    <w:rsid w:val="00771504"/>
    <w:rsid w:val="00771583"/>
    <w:rsid w:val="007722A7"/>
    <w:rsid w:val="00772349"/>
    <w:rsid w:val="00775DFD"/>
    <w:rsid w:val="00776267"/>
    <w:rsid w:val="007763A9"/>
    <w:rsid w:val="00776F49"/>
    <w:rsid w:val="007820AE"/>
    <w:rsid w:val="007821BE"/>
    <w:rsid w:val="0078736F"/>
    <w:rsid w:val="007920ED"/>
    <w:rsid w:val="00793FED"/>
    <w:rsid w:val="00795A42"/>
    <w:rsid w:val="00797923"/>
    <w:rsid w:val="007A0085"/>
    <w:rsid w:val="007A7AB7"/>
    <w:rsid w:val="007C63CE"/>
    <w:rsid w:val="007D2CB1"/>
    <w:rsid w:val="007E2F87"/>
    <w:rsid w:val="007E3444"/>
    <w:rsid w:val="007E3CEB"/>
    <w:rsid w:val="007E532A"/>
    <w:rsid w:val="007E6157"/>
    <w:rsid w:val="007F28C5"/>
    <w:rsid w:val="007F4B84"/>
    <w:rsid w:val="007F5394"/>
    <w:rsid w:val="007F7953"/>
    <w:rsid w:val="00803677"/>
    <w:rsid w:val="00810AF3"/>
    <w:rsid w:val="00812691"/>
    <w:rsid w:val="00813FF1"/>
    <w:rsid w:val="00814EC9"/>
    <w:rsid w:val="0081527F"/>
    <w:rsid w:val="00815C14"/>
    <w:rsid w:val="00820B52"/>
    <w:rsid w:val="008272EC"/>
    <w:rsid w:val="00827A86"/>
    <w:rsid w:val="008309CB"/>
    <w:rsid w:val="00833891"/>
    <w:rsid w:val="00836FE3"/>
    <w:rsid w:val="00842BB6"/>
    <w:rsid w:val="00843535"/>
    <w:rsid w:val="00846344"/>
    <w:rsid w:val="00850891"/>
    <w:rsid w:val="00855144"/>
    <w:rsid w:val="00856DB6"/>
    <w:rsid w:val="00857554"/>
    <w:rsid w:val="00861FA0"/>
    <w:rsid w:val="0086467C"/>
    <w:rsid w:val="00864EEE"/>
    <w:rsid w:val="008657F9"/>
    <w:rsid w:val="00885052"/>
    <w:rsid w:val="008929EB"/>
    <w:rsid w:val="008946E9"/>
    <w:rsid w:val="008A336A"/>
    <w:rsid w:val="008A5B2A"/>
    <w:rsid w:val="008B53FD"/>
    <w:rsid w:val="008B63D5"/>
    <w:rsid w:val="008B7375"/>
    <w:rsid w:val="008B77BC"/>
    <w:rsid w:val="008C114F"/>
    <w:rsid w:val="008C25CC"/>
    <w:rsid w:val="008C2A61"/>
    <w:rsid w:val="008C3AAB"/>
    <w:rsid w:val="008C5C47"/>
    <w:rsid w:val="008C7569"/>
    <w:rsid w:val="008D06CE"/>
    <w:rsid w:val="008D2097"/>
    <w:rsid w:val="008D2A34"/>
    <w:rsid w:val="008D4FD1"/>
    <w:rsid w:val="008E3CE1"/>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80B63"/>
    <w:rsid w:val="0098327A"/>
    <w:rsid w:val="009839E0"/>
    <w:rsid w:val="00985BD7"/>
    <w:rsid w:val="009879CA"/>
    <w:rsid w:val="00987BDD"/>
    <w:rsid w:val="00990365"/>
    <w:rsid w:val="00991E07"/>
    <w:rsid w:val="00993773"/>
    <w:rsid w:val="00997582"/>
    <w:rsid w:val="009B0CF1"/>
    <w:rsid w:val="009B71A6"/>
    <w:rsid w:val="009C103E"/>
    <w:rsid w:val="009C2802"/>
    <w:rsid w:val="009C3344"/>
    <w:rsid w:val="009C3430"/>
    <w:rsid w:val="009C4241"/>
    <w:rsid w:val="009C49DB"/>
    <w:rsid w:val="009C503A"/>
    <w:rsid w:val="009C52EF"/>
    <w:rsid w:val="009C5B5C"/>
    <w:rsid w:val="009D0AFF"/>
    <w:rsid w:val="009D20D7"/>
    <w:rsid w:val="009D2A21"/>
    <w:rsid w:val="009D3086"/>
    <w:rsid w:val="009D4A8E"/>
    <w:rsid w:val="009E3073"/>
    <w:rsid w:val="009E557B"/>
    <w:rsid w:val="009E68D3"/>
    <w:rsid w:val="009F0009"/>
    <w:rsid w:val="009F126C"/>
    <w:rsid w:val="009F3E19"/>
    <w:rsid w:val="009F42C5"/>
    <w:rsid w:val="009F5802"/>
    <w:rsid w:val="009F60F3"/>
    <w:rsid w:val="00A01522"/>
    <w:rsid w:val="00A10ED4"/>
    <w:rsid w:val="00A11084"/>
    <w:rsid w:val="00A11C9F"/>
    <w:rsid w:val="00A156A4"/>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53B03"/>
    <w:rsid w:val="00A55C7A"/>
    <w:rsid w:val="00A607C7"/>
    <w:rsid w:val="00A62AEC"/>
    <w:rsid w:val="00A6384A"/>
    <w:rsid w:val="00A660A7"/>
    <w:rsid w:val="00A70FBB"/>
    <w:rsid w:val="00A71BFF"/>
    <w:rsid w:val="00A72352"/>
    <w:rsid w:val="00A77505"/>
    <w:rsid w:val="00A80901"/>
    <w:rsid w:val="00A8123A"/>
    <w:rsid w:val="00A83C10"/>
    <w:rsid w:val="00A84E0F"/>
    <w:rsid w:val="00A86556"/>
    <w:rsid w:val="00A86BE8"/>
    <w:rsid w:val="00A8714F"/>
    <w:rsid w:val="00A87595"/>
    <w:rsid w:val="00A878A8"/>
    <w:rsid w:val="00A90AE2"/>
    <w:rsid w:val="00A94075"/>
    <w:rsid w:val="00AA0CB0"/>
    <w:rsid w:val="00AA431B"/>
    <w:rsid w:val="00AA68D4"/>
    <w:rsid w:val="00AA6B4E"/>
    <w:rsid w:val="00AA7813"/>
    <w:rsid w:val="00AB0FAC"/>
    <w:rsid w:val="00AB212B"/>
    <w:rsid w:val="00AB650A"/>
    <w:rsid w:val="00AC3EFD"/>
    <w:rsid w:val="00AC6343"/>
    <w:rsid w:val="00AC7063"/>
    <w:rsid w:val="00AD06B2"/>
    <w:rsid w:val="00AD10AF"/>
    <w:rsid w:val="00AD16E5"/>
    <w:rsid w:val="00AD2307"/>
    <w:rsid w:val="00AD3DB9"/>
    <w:rsid w:val="00AD4C12"/>
    <w:rsid w:val="00AD6C59"/>
    <w:rsid w:val="00AE06B7"/>
    <w:rsid w:val="00AE4E84"/>
    <w:rsid w:val="00AE6DC6"/>
    <w:rsid w:val="00AF2368"/>
    <w:rsid w:val="00AF4D5B"/>
    <w:rsid w:val="00AF515B"/>
    <w:rsid w:val="00B002B0"/>
    <w:rsid w:val="00B01D15"/>
    <w:rsid w:val="00B022BB"/>
    <w:rsid w:val="00B02AFB"/>
    <w:rsid w:val="00B02FF6"/>
    <w:rsid w:val="00B14DB9"/>
    <w:rsid w:val="00B1576A"/>
    <w:rsid w:val="00B16D1A"/>
    <w:rsid w:val="00B1791D"/>
    <w:rsid w:val="00B20718"/>
    <w:rsid w:val="00B261ED"/>
    <w:rsid w:val="00B2682A"/>
    <w:rsid w:val="00B268AB"/>
    <w:rsid w:val="00B31EC2"/>
    <w:rsid w:val="00B368B1"/>
    <w:rsid w:val="00B403D3"/>
    <w:rsid w:val="00B4117D"/>
    <w:rsid w:val="00B4462D"/>
    <w:rsid w:val="00B50FC1"/>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73547"/>
    <w:rsid w:val="00B8134C"/>
    <w:rsid w:val="00B84EBF"/>
    <w:rsid w:val="00B86330"/>
    <w:rsid w:val="00B908C4"/>
    <w:rsid w:val="00B90DEB"/>
    <w:rsid w:val="00B91D10"/>
    <w:rsid w:val="00B93226"/>
    <w:rsid w:val="00B9368E"/>
    <w:rsid w:val="00B97EC9"/>
    <w:rsid w:val="00BA0B40"/>
    <w:rsid w:val="00BA1304"/>
    <w:rsid w:val="00BA6F35"/>
    <w:rsid w:val="00BB2782"/>
    <w:rsid w:val="00BB27C8"/>
    <w:rsid w:val="00BB3435"/>
    <w:rsid w:val="00BB44DB"/>
    <w:rsid w:val="00BB6FBE"/>
    <w:rsid w:val="00BB7858"/>
    <w:rsid w:val="00BC14ED"/>
    <w:rsid w:val="00BC17CE"/>
    <w:rsid w:val="00BC55E0"/>
    <w:rsid w:val="00BD185D"/>
    <w:rsid w:val="00BD3ED9"/>
    <w:rsid w:val="00BD44C1"/>
    <w:rsid w:val="00BD6174"/>
    <w:rsid w:val="00BE007C"/>
    <w:rsid w:val="00BE0D34"/>
    <w:rsid w:val="00BE1838"/>
    <w:rsid w:val="00BE3BAF"/>
    <w:rsid w:val="00BE3C71"/>
    <w:rsid w:val="00BE41AC"/>
    <w:rsid w:val="00BE6917"/>
    <w:rsid w:val="00BE6ED0"/>
    <w:rsid w:val="00BE75DF"/>
    <w:rsid w:val="00BF0955"/>
    <w:rsid w:val="00BF299E"/>
    <w:rsid w:val="00BF34E6"/>
    <w:rsid w:val="00BF39E9"/>
    <w:rsid w:val="00BF463E"/>
    <w:rsid w:val="00BF554B"/>
    <w:rsid w:val="00BF5BBA"/>
    <w:rsid w:val="00C002F4"/>
    <w:rsid w:val="00C030C0"/>
    <w:rsid w:val="00C057F3"/>
    <w:rsid w:val="00C1065F"/>
    <w:rsid w:val="00C106C7"/>
    <w:rsid w:val="00C10CCF"/>
    <w:rsid w:val="00C14E42"/>
    <w:rsid w:val="00C24103"/>
    <w:rsid w:val="00C31FC4"/>
    <w:rsid w:val="00C328A3"/>
    <w:rsid w:val="00C348F9"/>
    <w:rsid w:val="00C35A35"/>
    <w:rsid w:val="00C414E7"/>
    <w:rsid w:val="00C43003"/>
    <w:rsid w:val="00C443B3"/>
    <w:rsid w:val="00C44F32"/>
    <w:rsid w:val="00C4562D"/>
    <w:rsid w:val="00C4594E"/>
    <w:rsid w:val="00C479EE"/>
    <w:rsid w:val="00C50B59"/>
    <w:rsid w:val="00C56598"/>
    <w:rsid w:val="00C62F54"/>
    <w:rsid w:val="00C63655"/>
    <w:rsid w:val="00C63699"/>
    <w:rsid w:val="00C6482F"/>
    <w:rsid w:val="00C65089"/>
    <w:rsid w:val="00C65F36"/>
    <w:rsid w:val="00C708D4"/>
    <w:rsid w:val="00C70CD5"/>
    <w:rsid w:val="00C71124"/>
    <w:rsid w:val="00C75E86"/>
    <w:rsid w:val="00C75FEA"/>
    <w:rsid w:val="00C819AD"/>
    <w:rsid w:val="00C82D77"/>
    <w:rsid w:val="00C93425"/>
    <w:rsid w:val="00C94E09"/>
    <w:rsid w:val="00C963AF"/>
    <w:rsid w:val="00CA142C"/>
    <w:rsid w:val="00CA18A4"/>
    <w:rsid w:val="00CA1E35"/>
    <w:rsid w:val="00CA38B7"/>
    <w:rsid w:val="00CB4F9C"/>
    <w:rsid w:val="00CC11A5"/>
    <w:rsid w:val="00CC2804"/>
    <w:rsid w:val="00CC48C7"/>
    <w:rsid w:val="00CC6BC5"/>
    <w:rsid w:val="00CD1FBA"/>
    <w:rsid w:val="00CD37EF"/>
    <w:rsid w:val="00CD6009"/>
    <w:rsid w:val="00CE2F75"/>
    <w:rsid w:val="00CF0691"/>
    <w:rsid w:val="00CF2902"/>
    <w:rsid w:val="00CF40DE"/>
    <w:rsid w:val="00CF6B04"/>
    <w:rsid w:val="00CF7DBE"/>
    <w:rsid w:val="00D0083B"/>
    <w:rsid w:val="00D04D42"/>
    <w:rsid w:val="00D054D7"/>
    <w:rsid w:val="00D059FD"/>
    <w:rsid w:val="00D112C8"/>
    <w:rsid w:val="00D14463"/>
    <w:rsid w:val="00D1634C"/>
    <w:rsid w:val="00D178DD"/>
    <w:rsid w:val="00D264CD"/>
    <w:rsid w:val="00D27E4D"/>
    <w:rsid w:val="00D30AC1"/>
    <w:rsid w:val="00D33FE7"/>
    <w:rsid w:val="00D35627"/>
    <w:rsid w:val="00D4043C"/>
    <w:rsid w:val="00D44991"/>
    <w:rsid w:val="00D475CE"/>
    <w:rsid w:val="00D476CD"/>
    <w:rsid w:val="00D50706"/>
    <w:rsid w:val="00D50D86"/>
    <w:rsid w:val="00D50ED3"/>
    <w:rsid w:val="00D51222"/>
    <w:rsid w:val="00D52F41"/>
    <w:rsid w:val="00D535D5"/>
    <w:rsid w:val="00D554E3"/>
    <w:rsid w:val="00D61AC5"/>
    <w:rsid w:val="00D630F9"/>
    <w:rsid w:val="00D63706"/>
    <w:rsid w:val="00D71B89"/>
    <w:rsid w:val="00D732A7"/>
    <w:rsid w:val="00D75C20"/>
    <w:rsid w:val="00D75E9F"/>
    <w:rsid w:val="00D77A07"/>
    <w:rsid w:val="00D81E94"/>
    <w:rsid w:val="00D84F1D"/>
    <w:rsid w:val="00D91580"/>
    <w:rsid w:val="00D91729"/>
    <w:rsid w:val="00D91765"/>
    <w:rsid w:val="00D917BB"/>
    <w:rsid w:val="00DA1299"/>
    <w:rsid w:val="00DA3DD5"/>
    <w:rsid w:val="00DA40B0"/>
    <w:rsid w:val="00DA7EDE"/>
    <w:rsid w:val="00DB4CE6"/>
    <w:rsid w:val="00DB6CBE"/>
    <w:rsid w:val="00DB710A"/>
    <w:rsid w:val="00DB7948"/>
    <w:rsid w:val="00DC0B9B"/>
    <w:rsid w:val="00DC2D8E"/>
    <w:rsid w:val="00DC45FF"/>
    <w:rsid w:val="00DC4982"/>
    <w:rsid w:val="00DC5261"/>
    <w:rsid w:val="00DC660E"/>
    <w:rsid w:val="00DC6A19"/>
    <w:rsid w:val="00DC7027"/>
    <w:rsid w:val="00DD18C1"/>
    <w:rsid w:val="00DD5B6F"/>
    <w:rsid w:val="00DD7940"/>
    <w:rsid w:val="00DD79D7"/>
    <w:rsid w:val="00DE1AF9"/>
    <w:rsid w:val="00DE296B"/>
    <w:rsid w:val="00DE387A"/>
    <w:rsid w:val="00DF13BF"/>
    <w:rsid w:val="00DF3408"/>
    <w:rsid w:val="00DF3EC8"/>
    <w:rsid w:val="00DF70EC"/>
    <w:rsid w:val="00DF7293"/>
    <w:rsid w:val="00E03467"/>
    <w:rsid w:val="00E04523"/>
    <w:rsid w:val="00E04FEA"/>
    <w:rsid w:val="00E069CB"/>
    <w:rsid w:val="00E06F78"/>
    <w:rsid w:val="00E070CB"/>
    <w:rsid w:val="00E07340"/>
    <w:rsid w:val="00E10477"/>
    <w:rsid w:val="00E14808"/>
    <w:rsid w:val="00E14827"/>
    <w:rsid w:val="00E20CE7"/>
    <w:rsid w:val="00E20FAB"/>
    <w:rsid w:val="00E224F9"/>
    <w:rsid w:val="00E27650"/>
    <w:rsid w:val="00E31D01"/>
    <w:rsid w:val="00E321CC"/>
    <w:rsid w:val="00E32988"/>
    <w:rsid w:val="00E350C8"/>
    <w:rsid w:val="00E35383"/>
    <w:rsid w:val="00E355D6"/>
    <w:rsid w:val="00E36C7D"/>
    <w:rsid w:val="00E40BD8"/>
    <w:rsid w:val="00E467E2"/>
    <w:rsid w:val="00E474D7"/>
    <w:rsid w:val="00E543BB"/>
    <w:rsid w:val="00E5471D"/>
    <w:rsid w:val="00E56128"/>
    <w:rsid w:val="00E629DC"/>
    <w:rsid w:val="00E67DBB"/>
    <w:rsid w:val="00E70816"/>
    <w:rsid w:val="00E71B7C"/>
    <w:rsid w:val="00E7268F"/>
    <w:rsid w:val="00E73B18"/>
    <w:rsid w:val="00E73D41"/>
    <w:rsid w:val="00E7531F"/>
    <w:rsid w:val="00E75BBF"/>
    <w:rsid w:val="00E81F81"/>
    <w:rsid w:val="00E9092B"/>
    <w:rsid w:val="00E927EC"/>
    <w:rsid w:val="00E95942"/>
    <w:rsid w:val="00E96A46"/>
    <w:rsid w:val="00E97BDB"/>
    <w:rsid w:val="00EA1956"/>
    <w:rsid w:val="00EA6C8F"/>
    <w:rsid w:val="00EA7F2F"/>
    <w:rsid w:val="00EB0A4F"/>
    <w:rsid w:val="00EB20CE"/>
    <w:rsid w:val="00EB253D"/>
    <w:rsid w:val="00EB40A9"/>
    <w:rsid w:val="00EB4A4D"/>
    <w:rsid w:val="00EB78BF"/>
    <w:rsid w:val="00EB7BEC"/>
    <w:rsid w:val="00EC1BC4"/>
    <w:rsid w:val="00EC5B3E"/>
    <w:rsid w:val="00EE11B2"/>
    <w:rsid w:val="00EE15C6"/>
    <w:rsid w:val="00EE2440"/>
    <w:rsid w:val="00EE2EED"/>
    <w:rsid w:val="00EF3745"/>
    <w:rsid w:val="00EF3C14"/>
    <w:rsid w:val="00EF665B"/>
    <w:rsid w:val="00EF67CB"/>
    <w:rsid w:val="00F00655"/>
    <w:rsid w:val="00F10FB0"/>
    <w:rsid w:val="00F11367"/>
    <w:rsid w:val="00F115DC"/>
    <w:rsid w:val="00F12FA7"/>
    <w:rsid w:val="00F1598F"/>
    <w:rsid w:val="00F16C4B"/>
    <w:rsid w:val="00F2485A"/>
    <w:rsid w:val="00F32FAF"/>
    <w:rsid w:val="00F36065"/>
    <w:rsid w:val="00F44354"/>
    <w:rsid w:val="00F45EC0"/>
    <w:rsid w:val="00F461F5"/>
    <w:rsid w:val="00F46AAD"/>
    <w:rsid w:val="00F470A1"/>
    <w:rsid w:val="00F51B72"/>
    <w:rsid w:val="00F5275F"/>
    <w:rsid w:val="00F5366D"/>
    <w:rsid w:val="00F53A68"/>
    <w:rsid w:val="00F53CF1"/>
    <w:rsid w:val="00F579DB"/>
    <w:rsid w:val="00F57A88"/>
    <w:rsid w:val="00F61B77"/>
    <w:rsid w:val="00F61EE1"/>
    <w:rsid w:val="00F62616"/>
    <w:rsid w:val="00F64000"/>
    <w:rsid w:val="00F659C4"/>
    <w:rsid w:val="00F71587"/>
    <w:rsid w:val="00F72396"/>
    <w:rsid w:val="00F77183"/>
    <w:rsid w:val="00F85E37"/>
    <w:rsid w:val="00F876B3"/>
    <w:rsid w:val="00F92469"/>
    <w:rsid w:val="00F9397D"/>
    <w:rsid w:val="00F94F0B"/>
    <w:rsid w:val="00F95815"/>
    <w:rsid w:val="00F973BD"/>
    <w:rsid w:val="00F97F0A"/>
    <w:rsid w:val="00FA0E34"/>
    <w:rsid w:val="00FA1FE7"/>
    <w:rsid w:val="00FA2C96"/>
    <w:rsid w:val="00FA2D4F"/>
    <w:rsid w:val="00FA30E2"/>
    <w:rsid w:val="00FC3DB8"/>
    <w:rsid w:val="00FC3E1B"/>
    <w:rsid w:val="00FC56E7"/>
    <w:rsid w:val="00FC6086"/>
    <w:rsid w:val="00FD38CF"/>
    <w:rsid w:val="00FD3D23"/>
    <w:rsid w:val="00FE1209"/>
    <w:rsid w:val="00FF0BDB"/>
    <w:rsid w:val="00FF0F9E"/>
    <w:rsid w:val="00FF3B28"/>
    <w:rsid w:val="00FF4580"/>
    <w:rsid w:val="00FF5CF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8B0D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link w:val="Textoindependiente2Car"/>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next w:val="TENormal"/>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B93226"/>
    <w:pPr>
      <w:numPr>
        <w:numId w:val="5"/>
      </w:numPr>
      <w:spacing w:before="60" w:after="60"/>
      <w:ind w:left="717"/>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B93226"/>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8"/>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A77505"/>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A77505"/>
    <w:rPr>
      <w:rFonts w:ascii="Helvetica" w:hAnsi="Helvetica"/>
      <w:szCs w:val="22"/>
      <w:lang w:val="es-ES_tradnl" w:eastAsia="es-ES"/>
    </w:rPr>
  </w:style>
  <w:style w:type="paragraph" w:customStyle="1" w:styleId="EPEG3">
    <w:name w:val="EP_EG_3"/>
    <w:basedOn w:val="Ttulo4"/>
    <w:link w:val="EPEG3Car"/>
    <w:qFormat/>
    <w:rsid w:val="00A77505"/>
    <w:pPr>
      <w:numPr>
        <w:numId w:val="17"/>
      </w:numPr>
    </w:pPr>
    <w:rPr>
      <w:rFonts w:ascii="Helvetica" w:hAnsi="Helvetica"/>
      <w:i/>
    </w:rPr>
  </w:style>
  <w:style w:type="character" w:customStyle="1" w:styleId="EPEG3Car">
    <w:name w:val="EP_EG_3 Car"/>
    <w:basedOn w:val="Fuentedeprrafopredeter"/>
    <w:link w:val="EPEG3"/>
    <w:rsid w:val="00A77505"/>
    <w:rPr>
      <w:rFonts w:ascii="Helvetica" w:hAnsi="Helvetica" w:cs="Arial"/>
      <w:bCs/>
      <w:i/>
      <w:color w:val="000000"/>
      <w:sz w:val="24"/>
      <w:lang w:eastAsia="es-ES"/>
    </w:rPr>
  </w:style>
  <w:style w:type="character" w:customStyle="1" w:styleId="Sangra2detindependienteCar">
    <w:name w:val="Sangría 2 de t. independiente Car"/>
    <w:link w:val="Sangra2detindependiente"/>
    <w:rsid w:val="00A86556"/>
    <w:rPr>
      <w:rFonts w:ascii="Arial" w:hAnsi="Arial" w:cs="Arial"/>
      <w:sz w:val="24"/>
      <w:lang w:eastAsia="es-ES"/>
    </w:rPr>
  </w:style>
  <w:style w:type="character" w:customStyle="1" w:styleId="Textoindependiente2Car">
    <w:name w:val="Texto independiente 2 Car"/>
    <w:basedOn w:val="Fuentedeprrafopredeter"/>
    <w:link w:val="Textoindependiente2"/>
    <w:rsid w:val="00BF34E6"/>
    <w:rPr>
      <w:rFonts w:ascii="Arial" w:hAnsi="Arial" w:cs="Arial"/>
      <w:sz w:val="22"/>
      <w:lang w:eastAsia="es-ES"/>
    </w:rPr>
  </w:style>
  <w:style w:type="character" w:customStyle="1" w:styleId="EncabezadoCar">
    <w:name w:val="Encabezado Car"/>
    <w:link w:val="Encabezado"/>
    <w:rsid w:val="00AB650A"/>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link w:val="Textoindependiente2Car"/>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next w:val="TENormal"/>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B93226"/>
    <w:pPr>
      <w:numPr>
        <w:numId w:val="5"/>
      </w:numPr>
      <w:spacing w:before="60" w:after="60"/>
      <w:ind w:left="717"/>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B93226"/>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8"/>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A77505"/>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A77505"/>
    <w:rPr>
      <w:rFonts w:ascii="Helvetica" w:hAnsi="Helvetica"/>
      <w:szCs w:val="22"/>
      <w:lang w:val="es-ES_tradnl" w:eastAsia="es-ES"/>
    </w:rPr>
  </w:style>
  <w:style w:type="paragraph" w:customStyle="1" w:styleId="EPEG3">
    <w:name w:val="EP_EG_3"/>
    <w:basedOn w:val="Ttulo4"/>
    <w:link w:val="EPEG3Car"/>
    <w:qFormat/>
    <w:rsid w:val="00A77505"/>
    <w:pPr>
      <w:numPr>
        <w:numId w:val="17"/>
      </w:numPr>
    </w:pPr>
    <w:rPr>
      <w:rFonts w:ascii="Helvetica" w:hAnsi="Helvetica"/>
      <w:i/>
    </w:rPr>
  </w:style>
  <w:style w:type="character" w:customStyle="1" w:styleId="EPEG3Car">
    <w:name w:val="EP_EG_3 Car"/>
    <w:basedOn w:val="Fuentedeprrafopredeter"/>
    <w:link w:val="EPEG3"/>
    <w:rsid w:val="00A77505"/>
    <w:rPr>
      <w:rFonts w:ascii="Helvetica" w:hAnsi="Helvetica" w:cs="Arial"/>
      <w:bCs/>
      <w:i/>
      <w:color w:val="000000"/>
      <w:sz w:val="24"/>
      <w:lang w:eastAsia="es-ES"/>
    </w:rPr>
  </w:style>
  <w:style w:type="character" w:customStyle="1" w:styleId="Sangra2detindependienteCar">
    <w:name w:val="Sangría 2 de t. independiente Car"/>
    <w:link w:val="Sangra2detindependiente"/>
    <w:rsid w:val="00A86556"/>
    <w:rPr>
      <w:rFonts w:ascii="Arial" w:hAnsi="Arial" w:cs="Arial"/>
      <w:sz w:val="24"/>
      <w:lang w:eastAsia="es-ES"/>
    </w:rPr>
  </w:style>
  <w:style w:type="character" w:customStyle="1" w:styleId="Textoindependiente2Car">
    <w:name w:val="Texto independiente 2 Car"/>
    <w:basedOn w:val="Fuentedeprrafopredeter"/>
    <w:link w:val="Textoindependiente2"/>
    <w:rsid w:val="00BF34E6"/>
    <w:rPr>
      <w:rFonts w:ascii="Arial" w:hAnsi="Arial" w:cs="Arial"/>
      <w:sz w:val="22"/>
      <w:lang w:eastAsia="es-ES"/>
    </w:rPr>
  </w:style>
  <w:style w:type="character" w:customStyle="1" w:styleId="EncabezadoCar">
    <w:name w:val="Encabezado Car"/>
    <w:link w:val="Encabezado"/>
    <w:rsid w:val="00AB650A"/>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32437826">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4625807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697199065">
      <w:bodyDiv w:val="1"/>
      <w:marLeft w:val="0"/>
      <w:marRight w:val="0"/>
      <w:marTop w:val="0"/>
      <w:marBottom w:val="0"/>
      <w:divBdr>
        <w:top w:val="none" w:sz="0" w:space="0" w:color="auto"/>
        <w:left w:val="none" w:sz="0" w:space="0" w:color="auto"/>
        <w:bottom w:val="none" w:sz="0" w:space="0" w:color="auto"/>
        <w:right w:val="none" w:sz="0" w:space="0" w:color="auto"/>
      </w:divBdr>
    </w:div>
    <w:div w:id="1708916764">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6DD0B4-C4E1-4A6E-9439-9CE7E900F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28</Pages>
  <Words>8750</Words>
  <Characters>48127</Characters>
  <Application>Microsoft Office Word</Application>
  <DocSecurity>0</DocSecurity>
  <Lines>401</Lines>
  <Paragraphs>113</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56764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3</cp:revision>
  <cp:lastPrinted>2022-11-22T18:02:00Z</cp:lastPrinted>
  <dcterms:created xsi:type="dcterms:W3CDTF">2023-11-01T19:37:00Z</dcterms:created>
  <dcterms:modified xsi:type="dcterms:W3CDTF">2023-11-03T20:26:00Z</dcterms:modified>
</cp:coreProperties>
</file>